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7A8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黑体" w:hAnsi="黑体" w:eastAsia="黑体" w:cs="黑体"/>
          <w:sz w:val="32"/>
          <w:szCs w:val="32"/>
          <w:lang w:val="en-US" w:eastAsia="zh-CN"/>
        </w:rPr>
        <w:t>附件2</w:t>
      </w:r>
    </w:p>
    <w:p w14:paraId="03A4D30C">
      <w:pPr>
        <w:spacing w:line="360" w:lineRule="auto"/>
        <w:jc w:val="center"/>
        <w:rPr>
          <w:rFonts w:hint="eastAsia" w:ascii="仿宋" w:hAnsi="仿宋" w:eastAsia="仿宋" w:cs="仿宋"/>
          <w:b/>
          <w:color w:val="auto"/>
          <w:sz w:val="72"/>
          <w:szCs w:val="52"/>
          <w:highlight w:val="none"/>
          <w:lang w:eastAsia="zh-CN"/>
        </w:rPr>
      </w:pPr>
      <w:r>
        <w:rPr>
          <w:rFonts w:hint="eastAsia" w:ascii="方正小标宋简体" w:hAnsi="方正小标宋简体" w:eastAsia="方正小标宋简体" w:cs="方正小标宋简体"/>
          <w:b w:val="0"/>
          <w:bCs/>
          <w:color w:val="auto"/>
          <w:sz w:val="44"/>
          <w:szCs w:val="44"/>
          <w:highlight w:val="none"/>
          <w:lang w:val="en-US" w:eastAsia="zh-CN"/>
        </w:rPr>
        <w:t>电力</w:t>
      </w:r>
      <w:r>
        <w:rPr>
          <w:rFonts w:hint="eastAsia" w:ascii="方正小标宋简体" w:hAnsi="方正小标宋简体" w:eastAsia="方正小标宋简体" w:cs="方正小标宋简体"/>
          <w:b w:val="0"/>
          <w:bCs/>
          <w:color w:val="auto"/>
          <w:sz w:val="44"/>
          <w:szCs w:val="44"/>
          <w:highlight w:val="none"/>
        </w:rPr>
        <w:t>工程施工合同</w:t>
      </w:r>
    </w:p>
    <w:p w14:paraId="3B381CD0">
      <w:pPr>
        <w:tabs>
          <w:tab w:val="left" w:pos="6192"/>
        </w:tabs>
        <w:rPr>
          <w:rFonts w:hint="eastAsia" w:ascii="仿宋" w:hAnsi="仿宋" w:eastAsia="仿宋" w:cs="仿宋"/>
          <w:b/>
          <w:color w:val="auto"/>
          <w:sz w:val="72"/>
          <w:szCs w:val="52"/>
          <w:highlight w:val="none"/>
          <w:lang w:eastAsia="zh-CN"/>
        </w:rPr>
      </w:pPr>
    </w:p>
    <w:p w14:paraId="51805D48">
      <w:pPr>
        <w:wordWrap w:val="0"/>
        <w:jc w:val="righ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合同编号</w:t>
      </w:r>
      <w:r>
        <w:rPr>
          <w:rFonts w:hint="eastAsia" w:ascii="仿宋_GB2312" w:hAnsi="仿宋_GB2312" w:eastAsia="仿宋_GB2312" w:cs="仿宋_GB2312"/>
          <w:color w:val="auto"/>
          <w:sz w:val="32"/>
          <w:szCs w:val="32"/>
          <w:highlight w:val="none"/>
          <w:u w:val="none"/>
        </w:rPr>
        <w:t>：</w:t>
      </w:r>
      <w:permStart w:id="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0"/>
    </w:p>
    <w:p w14:paraId="23DB9CAD">
      <w:pPr>
        <w:rPr>
          <w:rFonts w:ascii="仿宋" w:hAnsi="仿宋" w:eastAsia="仿宋" w:cs="仿宋"/>
          <w:b/>
          <w:color w:val="auto"/>
          <w:sz w:val="72"/>
          <w:szCs w:val="52"/>
          <w:highlight w:val="none"/>
        </w:rPr>
      </w:pPr>
    </w:p>
    <w:p w14:paraId="7BADAA6C">
      <w:pPr>
        <w:rPr>
          <w:rFonts w:ascii="仿宋" w:hAnsi="仿宋" w:eastAsia="仿宋" w:cs="仿宋"/>
          <w:b/>
          <w:color w:val="auto"/>
          <w:sz w:val="72"/>
          <w:szCs w:val="52"/>
          <w:highlight w:val="none"/>
        </w:rPr>
      </w:pPr>
    </w:p>
    <w:p w14:paraId="08503C15">
      <w:pPr>
        <w:pStyle w:val="5"/>
        <w:rPr>
          <w:color w:val="auto"/>
          <w:highlight w:val="none"/>
        </w:rPr>
      </w:pPr>
    </w:p>
    <w:p w14:paraId="16B769E5">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工程名称</w:t>
      </w:r>
      <w:r>
        <w:rPr>
          <w:rFonts w:hint="eastAsia" w:ascii="仿宋_GB2312" w:hAnsi="仿宋_GB2312" w:eastAsia="仿宋_GB2312" w:cs="仿宋_GB2312"/>
          <w:b w:val="0"/>
          <w:bCs w:val="0"/>
          <w:color w:val="auto"/>
          <w:sz w:val="32"/>
          <w:szCs w:val="32"/>
          <w:highlight w:val="none"/>
          <w:lang w:eastAsia="zh-CN"/>
        </w:rPr>
        <w:t>：</w:t>
      </w:r>
      <w:permStart w:id="1"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sz w:val="32"/>
          <w:szCs w:val="32"/>
          <w:u w:val="single"/>
        </w:rPr>
        <w:t>10kV博学里线新建工程</w:t>
      </w:r>
      <w:r>
        <w:rPr>
          <w:rFonts w:hint="eastAsia" w:ascii="仿宋_GB2312" w:hAnsi="仿宋_GB2312" w:eastAsia="仿宋_GB2312" w:cs="仿宋_GB2312"/>
          <w:b w:val="0"/>
          <w:bCs w:val="0"/>
          <w:color w:val="auto"/>
          <w:sz w:val="32"/>
          <w:szCs w:val="32"/>
          <w:highlight w:val="none"/>
          <w:u w:val="single"/>
        </w:rPr>
        <w:t xml:space="preserve"> </w:t>
      </w:r>
      <w:permEnd w:id="1"/>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发</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2"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海南省桂林洋公用事业发展有限公司</w:t>
      </w:r>
      <w:r>
        <w:rPr>
          <w:rFonts w:hint="eastAsia" w:ascii="仿宋_GB2312" w:hAnsi="仿宋_GB2312" w:eastAsia="仿宋_GB2312" w:cs="仿宋_GB2312"/>
          <w:b w:val="0"/>
          <w:bCs w:val="0"/>
          <w:color w:val="auto"/>
          <w:sz w:val="32"/>
          <w:szCs w:val="32"/>
          <w:highlight w:val="none"/>
          <w:u w:val="single"/>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承</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3"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签订地点</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签订日期</w:t>
      </w:r>
      <w:r>
        <w:rPr>
          <w:rFonts w:hint="eastAsia" w:ascii="仿宋_GB2312" w:hAnsi="仿宋_GB2312" w:eastAsia="仿宋_GB2312" w:cs="仿宋_GB2312"/>
          <w:b w:val="0"/>
          <w:bCs w:val="0"/>
          <w:color w:val="auto"/>
          <w:sz w:val="32"/>
          <w:szCs w:val="32"/>
          <w:highlight w:val="none"/>
          <w:lang w:eastAsia="zh-CN"/>
        </w:rPr>
        <w:t>：</w:t>
      </w:r>
      <w:permStart w:id="4" w:edGrp="everyone"/>
      <w:r>
        <w:rPr>
          <w:rFonts w:hint="eastAsia" w:ascii="仿宋_GB2312" w:hAnsi="仿宋_GB2312" w:eastAsia="仿宋_GB2312" w:cs="仿宋_GB2312"/>
          <w:b w:val="0"/>
          <w:bCs w:val="0"/>
          <w:color w:val="auto"/>
          <w:sz w:val="32"/>
          <w:szCs w:val="32"/>
          <w:highlight w:val="none"/>
        </w:rPr>
        <w:t xml:space="preserve">      年     月     日</w:t>
      </w:r>
    </w:p>
    <w:p w14:paraId="6969EE17">
      <w:pPr>
        <w:rPr>
          <w:rFonts w:hint="eastAsia" w:ascii="仿宋_GB2312" w:hAnsi="仿宋_GB2312" w:eastAsia="仿宋_GB2312" w:cs="仿宋_GB2312"/>
          <w:b w:val="0"/>
          <w:bCs w:val="0"/>
          <w:color w:val="auto"/>
          <w:sz w:val="32"/>
          <w:szCs w:val="32"/>
          <w:highlight w:val="none"/>
        </w:rPr>
        <w:sectPr>
          <w:headerReference r:id="rId4" w:type="first"/>
          <w:footerReference r:id="rId6" w:type="first"/>
          <w:headerReference r:id="rId3" w:type="even"/>
          <w:footerReference r:id="rId5" w:type="even"/>
          <w:pgSz w:w="11906" w:h="16838"/>
          <w:pgMar w:top="1417" w:right="1417" w:bottom="1417" w:left="1417" w:header="851" w:footer="992" w:gutter="0"/>
          <w:pgNumType w:fmt="decimal" w:start="1"/>
          <w:cols w:space="720" w:num="1"/>
          <w:docGrid w:type="lines" w:linePitch="312" w:charSpace="0"/>
        </w:sectPr>
      </w:pPr>
    </w:p>
    <w:permEnd w:id="4"/>
    <w:p w14:paraId="1A97E19C">
      <w:pPr>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color w:val="auto"/>
          <w:sz w:val="32"/>
          <w:szCs w:val="32"/>
          <w:highlight w:val="none"/>
        </w:rPr>
        <w:instrText xml:space="preserve">TOC \o "1-2" \h \u </w:instrText>
      </w:r>
      <w:r>
        <w:rPr>
          <w:rFonts w:hint="eastAsia" w:ascii="仿宋_GB2312" w:hAnsi="仿宋_GB2312" w:eastAsia="仿宋_GB2312" w:cs="仿宋_GB2312"/>
          <w:b w:val="0"/>
          <w:bCs w:val="0"/>
          <w:color w:val="auto"/>
          <w:sz w:val="32"/>
          <w:szCs w:val="32"/>
          <w:highlight w:val="none"/>
        </w:rPr>
        <w:fldChar w:fldCharType="separate"/>
      </w: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_Toc27331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第一部分 合同协议书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_Toc27331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0F8698B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_Toc19854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一、工程概况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p>
    <w:p w14:paraId="6FEA4F9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_Toc25053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二、合同工期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p>
    <w:p w14:paraId="7AFF4012">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三、质量标准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_Toc1296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5E3B6E6C">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_Toc30851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四、签约合同价与合同价格形式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2</w:t>
      </w:r>
    </w:p>
    <w:p w14:paraId="1F4955B1">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_Toc20144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五、专款专用与资金监管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p>
    <w:p w14:paraId="748461EB">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_Toc9098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六</w:t>
      </w:r>
      <w:r>
        <w:rPr>
          <w:rFonts w:hint="eastAsia" w:ascii="仿宋_GB2312" w:hAnsi="仿宋_GB2312" w:eastAsia="仿宋_GB2312" w:cs="仿宋_GB2312"/>
          <w:b w:val="0"/>
          <w:bCs w:val="0"/>
          <w:sz w:val="32"/>
          <w:szCs w:val="32"/>
          <w:highlight w:val="none"/>
        </w:rPr>
        <w:t>、项目经理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5</w:t>
      </w:r>
    </w:p>
    <w:p w14:paraId="5DC71006">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_Toc9228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七</w:t>
      </w:r>
      <w:r>
        <w:rPr>
          <w:rFonts w:hint="eastAsia" w:ascii="仿宋_GB2312" w:hAnsi="仿宋_GB2312" w:eastAsia="仿宋_GB2312" w:cs="仿宋_GB2312"/>
          <w:b w:val="0"/>
          <w:bCs w:val="0"/>
          <w:sz w:val="32"/>
          <w:szCs w:val="32"/>
          <w:highlight w:val="none"/>
        </w:rPr>
        <w:t>、合同文件构成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p>
    <w:p w14:paraId="73894685">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八</w:t>
      </w:r>
      <w:r>
        <w:rPr>
          <w:rFonts w:hint="eastAsia" w:ascii="仿宋_GB2312" w:hAnsi="仿宋_GB2312" w:eastAsia="仿宋_GB2312" w:cs="仿宋_GB2312"/>
          <w:b w:val="0"/>
          <w:bCs w:val="0"/>
          <w:sz w:val="32"/>
          <w:szCs w:val="32"/>
          <w:highlight w:val="none"/>
        </w:rPr>
        <w:t>、承诺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p>
    <w:p w14:paraId="3281C3DA">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九</w:t>
      </w:r>
      <w:r>
        <w:rPr>
          <w:rFonts w:hint="eastAsia" w:ascii="仿宋_GB2312" w:hAnsi="仿宋_GB2312" w:eastAsia="仿宋_GB2312" w:cs="仿宋_GB2312"/>
          <w:b w:val="0"/>
          <w:bCs w:val="0"/>
          <w:sz w:val="32"/>
          <w:szCs w:val="32"/>
          <w:highlight w:val="none"/>
        </w:rPr>
        <w:t>、词语含义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CA1E02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_Toc19211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十</w:t>
      </w:r>
      <w:r>
        <w:rPr>
          <w:rFonts w:hint="eastAsia" w:ascii="仿宋_GB2312" w:hAnsi="仿宋_GB2312" w:eastAsia="仿宋_GB2312" w:cs="仿宋_GB2312"/>
          <w:b w:val="0"/>
          <w:bCs w:val="0"/>
          <w:sz w:val="32"/>
          <w:szCs w:val="32"/>
          <w:highlight w:val="none"/>
        </w:rPr>
        <w:t>、签订时间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18A82DB4">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_Toc12285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一</w:t>
      </w:r>
      <w:r>
        <w:rPr>
          <w:rFonts w:hint="eastAsia" w:ascii="仿宋_GB2312" w:hAnsi="仿宋_GB2312" w:eastAsia="仿宋_GB2312" w:cs="仿宋_GB2312"/>
          <w:b w:val="0"/>
          <w:bCs w:val="0"/>
          <w:sz w:val="32"/>
          <w:szCs w:val="32"/>
          <w:highlight w:val="none"/>
        </w:rPr>
        <w:t>、签订地点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874544D">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二</w:t>
      </w:r>
      <w:r>
        <w:rPr>
          <w:rFonts w:hint="eastAsia" w:ascii="仿宋_GB2312" w:hAnsi="仿宋_GB2312" w:eastAsia="仿宋_GB2312" w:cs="仿宋_GB2312"/>
          <w:b w:val="0"/>
          <w:bCs w:val="0"/>
          <w:sz w:val="32"/>
          <w:szCs w:val="32"/>
          <w:highlight w:val="none"/>
        </w:rPr>
        <w:t>、补充协议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5720FD1A">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_Toc16590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三</w:t>
      </w:r>
      <w:r>
        <w:rPr>
          <w:rFonts w:hint="eastAsia" w:ascii="仿宋_GB2312" w:hAnsi="仿宋_GB2312" w:eastAsia="仿宋_GB2312" w:cs="仿宋_GB2312"/>
          <w:b w:val="0"/>
          <w:bCs w:val="0"/>
          <w:sz w:val="32"/>
          <w:szCs w:val="32"/>
          <w:highlight w:val="none"/>
        </w:rPr>
        <w:t>、合同生效</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_Toc19515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四</w:t>
      </w:r>
      <w:r>
        <w:rPr>
          <w:rFonts w:hint="eastAsia" w:ascii="仿宋_GB2312" w:hAnsi="仿宋_GB2312" w:eastAsia="仿宋_GB2312" w:cs="仿宋_GB2312"/>
          <w:b w:val="0"/>
          <w:bCs w:val="0"/>
          <w:sz w:val="32"/>
          <w:szCs w:val="32"/>
          <w:highlight w:val="none"/>
        </w:rPr>
        <w:t>、合同份数</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通知与送达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_Toc24410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第二部分 通用合同条款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F08F4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_Toc27703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237D49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_Toc32671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7F5046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_Toc12638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0CD946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_Toc19054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357229B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_Toc24011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378BC8B4">
      <w:pPr>
        <w:pStyle w:val="10"/>
        <w:tabs>
          <w:tab w:val="right" w:leader="dot" w:pos="9072"/>
        </w:tabs>
        <w:rPr>
          <w:rFonts w:hint="eastAsia" w:ascii="仿宋_GB2312" w:hAnsi="仿宋_GB2312" w:eastAsia="仿宋_GB2312" w:cs="仿宋_GB2312"/>
          <w:b w:val="0"/>
          <w:bCs w:val="0"/>
          <w:color w:val="auto"/>
          <w:sz w:val="32"/>
          <w:szCs w:val="32"/>
          <w:highlight w:val="none"/>
        </w:rPr>
        <w:sectPr>
          <w:headerReference r:id="rId8" w:type="first"/>
          <w:footerReference r:id="rId10" w:type="first"/>
          <w:headerReference r:id="rId7" w:type="default"/>
          <w:footerReference r:id="rId9"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93742BF">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_Toc20579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6EB6595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_Toc14305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7BFE6D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_Toc5847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9.试验与检验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26A4E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10.变更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w:t>
      </w:r>
    </w:p>
    <w:p w14:paraId="5AE4D0C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_Toc21152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11.价格调整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72</w:t>
      </w:r>
    </w:p>
    <w:p w14:paraId="516AB70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12.合同价格、计量与支付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5A578F29">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_Toc16540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13.验收和工程试车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6D3795E">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_Toc22065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14.竣工结算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w:t>
      </w:r>
    </w:p>
    <w:p w14:paraId="7B4D5FD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_Toc14933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15.缺陷责任与保修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09EAC8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_Toc12724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16.违约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5E33E8A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_Toc26855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17.不可抗力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02</w:t>
      </w:r>
    </w:p>
    <w:p w14:paraId="252C90C9">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_Toc4428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18.保险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F4D81C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_Toc31827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19.索赔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142D8B4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_Toc25609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20.争议解决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_Toc29236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第三部分 专用合同条款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7710ABF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_Toc30913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4DBC3816">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_Toc3874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21</w:t>
      </w:r>
    </w:p>
    <w:p w14:paraId="663FAB62">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_Toc22104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25</w:t>
      </w:r>
    </w:p>
    <w:p w14:paraId="128ABC45">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_Toc2135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48</w:t>
      </w:r>
    </w:p>
    <w:p w14:paraId="7B47698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_Toc10085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49</w:t>
      </w:r>
    </w:p>
    <w:p w14:paraId="0DFCCF7F">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_Toc1869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51</w:t>
      </w:r>
    </w:p>
    <w:p w14:paraId="2E0FB2C8">
      <w:pPr>
        <w:pStyle w:val="10"/>
        <w:tabs>
          <w:tab w:val="right" w:leader="dot" w:pos="9072"/>
        </w:tabs>
        <w:rPr>
          <w:rFonts w:hint="eastAsia" w:ascii="仿宋_GB2312" w:hAnsi="仿宋_GB2312" w:eastAsia="仿宋_GB2312" w:cs="仿宋_GB2312"/>
          <w:b w:val="0"/>
          <w:bCs w:val="0"/>
          <w:color w:val="auto"/>
          <w:sz w:val="32"/>
          <w:szCs w:val="32"/>
          <w:highlight w:val="none"/>
        </w:rPr>
        <w:sectPr>
          <w:footerReference r:id="rId12" w:type="first"/>
          <w:footerReference r:id="rId11"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_Toc23496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61</w:t>
      </w:r>
    </w:p>
    <w:p w14:paraId="049A314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2DF52E66">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lang w:val="en-US" w:eastAsia="zh-CN"/>
        </w:rPr>
        <w:t>1</w:t>
      </w:r>
    </w:p>
    <w:p w14:paraId="6B776B43">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_Toc13472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80</w:t>
      </w:r>
    </w:p>
    <w:p w14:paraId="27BB341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_Toc9686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183</w:t>
      </w:r>
    </w:p>
    <w:p w14:paraId="165B6331">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_Toc28116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5</w:t>
      </w:r>
      <w:r>
        <w:rPr>
          <w:rFonts w:hint="eastAsia" w:ascii="仿宋_GB2312" w:hAnsi="仿宋_GB2312" w:eastAsia="仿宋_GB2312" w:cs="仿宋_GB2312"/>
          <w:b w:val="0"/>
          <w:bCs w:val="0"/>
          <w:sz w:val="32"/>
          <w:szCs w:val="32"/>
          <w:highlight w:val="none"/>
        </w:rPr>
        <w:t>.缺陷责任期与保修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84</w:t>
      </w:r>
    </w:p>
    <w:p w14:paraId="3BD8707B">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_Toc601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6</w:t>
      </w:r>
      <w:r>
        <w:rPr>
          <w:rFonts w:hint="eastAsia" w:ascii="仿宋_GB2312" w:hAnsi="仿宋_GB2312" w:eastAsia="仿宋_GB2312" w:cs="仿宋_GB2312"/>
          <w:b w:val="0"/>
          <w:bCs w:val="0"/>
          <w:sz w:val="32"/>
          <w:szCs w:val="32"/>
          <w:highlight w:val="none"/>
        </w:rPr>
        <w:t>.违约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86</w:t>
      </w:r>
    </w:p>
    <w:p w14:paraId="25EF408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_Toc29165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7</w:t>
      </w:r>
      <w:r>
        <w:rPr>
          <w:rFonts w:hint="eastAsia" w:ascii="仿宋_GB2312" w:hAnsi="仿宋_GB2312" w:eastAsia="仿宋_GB2312" w:cs="仿宋_GB2312"/>
          <w:b w:val="0"/>
          <w:bCs w:val="0"/>
          <w:sz w:val="32"/>
          <w:szCs w:val="32"/>
          <w:highlight w:val="none"/>
        </w:rPr>
        <w:t>.不可抗力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03</w:t>
      </w:r>
    </w:p>
    <w:p w14:paraId="3345D9CF">
      <w:pPr>
        <w:pStyle w:val="10"/>
        <w:tabs>
          <w:tab w:val="right" w:leader="dot" w:pos="9072"/>
        </w:tabs>
        <w:rPr>
          <w:rFonts w:hint="default"/>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8</w:t>
      </w:r>
      <w:r>
        <w:rPr>
          <w:rFonts w:hint="eastAsia" w:ascii="仿宋_GB2312" w:hAnsi="仿宋_GB2312" w:eastAsia="仿宋_GB2312" w:cs="仿宋_GB2312"/>
          <w:b w:val="0"/>
          <w:bCs w:val="0"/>
          <w:sz w:val="32"/>
          <w:szCs w:val="32"/>
          <w:highlight w:val="none"/>
        </w:rPr>
        <w:t>.保险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04</w:t>
      </w:r>
    </w:p>
    <w:p w14:paraId="498F94F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_Toc20712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0C5CD7B0">
      <w:pPr>
        <w:pStyle w:val="10"/>
        <w:tabs>
          <w:tab w:val="right" w:leader="dot" w:pos="9072"/>
        </w:tabs>
        <w:rPr>
          <w:rFonts w:hint="default"/>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补充条款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2CD0A044">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_Toc29499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22.</w:t>
      </w:r>
      <w:r>
        <w:rPr>
          <w:rFonts w:hint="eastAsia" w:ascii="仿宋_GB2312" w:hAnsi="仿宋_GB2312" w:eastAsia="仿宋_GB2312" w:cs="仿宋_GB2312"/>
          <w:b w:val="0"/>
          <w:bCs w:val="0"/>
          <w:sz w:val="32"/>
          <w:szCs w:val="32"/>
          <w:highlight w:val="none"/>
        </w:rPr>
        <w:t>附件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第四部分 中标通知书</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_Toc5148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第五部分 技术条款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_Toc24996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第六部分 合同图纸</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_Toc28708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第七部分 构成本合同组成部分的其他文件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_Toc18891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lang w:val="en-US" w:eastAsia="zh-CN"/>
        </w:rPr>
        <w:t xml:space="preserve">第八部分 </w:t>
      </w:r>
      <w:r>
        <w:rPr>
          <w:rFonts w:hint="eastAsia" w:ascii="仿宋_GB2312" w:hAnsi="仿宋_GB2312" w:eastAsia="仿宋_GB2312" w:cs="仿宋_GB2312"/>
          <w:b w:val="0"/>
          <w:bCs w:val="0"/>
          <w:sz w:val="32"/>
          <w:szCs w:val="32"/>
          <w:highlight w:val="none"/>
        </w:rPr>
        <w:t>投标函及</w:t>
      </w:r>
      <w:r>
        <w:rPr>
          <w:rFonts w:hint="eastAsia" w:ascii="仿宋_GB2312" w:hAnsi="仿宋_GB2312" w:eastAsia="仿宋_GB2312" w:cs="仿宋_GB2312"/>
          <w:b w:val="0"/>
          <w:bCs w:val="0"/>
          <w:sz w:val="32"/>
          <w:szCs w:val="32"/>
          <w:highlight w:val="none"/>
          <w:lang w:val="en-US" w:eastAsia="zh-CN"/>
        </w:rPr>
        <w:t>投标函附录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_Toc11789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rPr>
        <w:t xml:space="preserve">第九部分 </w:t>
      </w:r>
      <w:r>
        <w:rPr>
          <w:rFonts w:hint="eastAsia" w:ascii="仿宋_GB2312" w:hAnsi="仿宋_GB2312" w:eastAsia="仿宋_GB2312" w:cs="仿宋_GB2312"/>
          <w:b w:val="0"/>
          <w:bCs w:val="0"/>
          <w:sz w:val="32"/>
          <w:szCs w:val="32"/>
          <w:highlight w:val="none"/>
        </w:rPr>
        <w:t>已标价工程量清单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270</w:t>
      </w:r>
    </w:p>
    <w:p w14:paraId="2ABA36D1">
      <w:pPr>
        <w:pStyle w:val="4"/>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rPr>
        <w:sectPr>
          <w:footerReference r:id="rId13"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rPr>
        <w:fldChar w:fldCharType="end"/>
      </w:r>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0" w:name="_Toc14037"/>
      <w:bookmarkStart w:id="1" w:name="_Toc7731"/>
      <w:bookmarkStart w:id="2" w:name="_Toc28971"/>
      <w:bookmarkStart w:id="3" w:name="_Toc3397"/>
      <w:bookmarkStart w:id="4" w:name="_Toc27331"/>
      <w:bookmarkStart w:id="5" w:name="_Toc9749"/>
      <w:bookmarkStart w:id="6" w:name="_Toc22169"/>
      <w:bookmarkStart w:id="7" w:name="_Toc7713"/>
      <w:bookmarkStart w:id="8" w:name="_Toc24725"/>
      <w:bookmarkStart w:id="9" w:name="_Toc12668"/>
      <w:r>
        <w:rPr>
          <w:rFonts w:hint="eastAsia" w:ascii="方正小标宋简体" w:hAnsi="方正小标宋简体" w:eastAsia="方正小标宋简体" w:cs="方正小标宋简体"/>
          <w:b w:val="0"/>
          <w:bCs w:val="0"/>
          <w:color w:val="auto"/>
          <w:sz w:val="44"/>
          <w:szCs w:val="44"/>
          <w:highlight w:val="none"/>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lang w:val="en-US" w:eastAsia="zh-CN"/>
        </w:rPr>
      </w:pPr>
      <w:r>
        <w:rPr>
          <w:rFonts w:hint="eastAsia" w:ascii="黑体" w:hAnsi="黑体" w:eastAsia="黑体" w:cs="黑体"/>
          <w:b w:val="0"/>
          <w:bCs w:val="0"/>
          <w:color w:val="auto"/>
          <w:sz w:val="32"/>
          <w:szCs w:val="32"/>
          <w:highlight w:val="none"/>
          <w:lang w:val="en-US" w:eastAsia="zh-CN"/>
        </w:rPr>
        <w:t>发包</w:t>
      </w:r>
      <w:r>
        <w:rPr>
          <w:rFonts w:hint="eastAsia" w:ascii="黑体" w:hAnsi="黑体" w:eastAsia="黑体" w:cs="黑体"/>
          <w:b w:val="0"/>
          <w:bCs w:val="0"/>
          <w:color w:val="auto"/>
          <w:sz w:val="32"/>
          <w:szCs w:val="32"/>
          <w:highlight w:val="none"/>
        </w:rPr>
        <w:t>人</w:t>
      </w:r>
      <w:r>
        <w:rPr>
          <w:rFonts w:hint="eastAsia" w:ascii="黑体" w:hAnsi="黑体" w:eastAsia="黑体" w:cs="黑体"/>
          <w:b w:val="0"/>
          <w:bCs w:val="0"/>
          <w:sz w:val="32"/>
          <w:szCs w:val="32"/>
        </w:rPr>
        <w:t>（以下简称甲方）</w:t>
      </w:r>
      <w:r>
        <w:rPr>
          <w:rFonts w:hint="eastAsia" w:ascii="黑体" w:hAnsi="黑体" w:eastAsia="黑体" w:cs="黑体"/>
          <w:b w:val="0"/>
          <w:bCs w:val="0"/>
          <w:color w:val="auto"/>
          <w:sz w:val="32"/>
          <w:szCs w:val="32"/>
          <w:highlight w:val="none"/>
        </w:rPr>
        <w:t>：</w:t>
      </w:r>
      <w:permStart w:id="5" w:edGrp="everyone"/>
      <w:r>
        <w:rPr>
          <w:rFonts w:hint="eastAsia" w:ascii="黑体" w:hAnsi="黑体" w:eastAsia="黑体" w:cs="黑体"/>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lang w:val="en-US" w:eastAsia="zh-CN"/>
        </w:rPr>
        <w:t>海南省桂林洋公用事业发展有限公司</w:t>
      </w:r>
    </w:p>
    <w:permEnd w:id="5"/>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6" w:edGrp="everyone"/>
      <w:r>
        <w:rPr>
          <w:rFonts w:hint="eastAsia" w:hAnsi="仿宋_GB2312" w:cs="仿宋_GB2312"/>
          <w:sz w:val="32"/>
          <w:szCs w:val="32"/>
          <w:lang w:val="en-US" w:eastAsia="zh-CN"/>
        </w:rPr>
        <w:t xml:space="preserve"> </w:t>
      </w:r>
      <w:r>
        <w:rPr>
          <w:rFonts w:hint="eastAsia" w:ascii="仿宋_GB2312" w:hAnsi="仿宋_GB2312" w:eastAsia="仿宋_GB2312" w:cs="仿宋_GB2312"/>
          <w:b w:val="0"/>
          <w:bCs w:val="0"/>
          <w:color w:val="000000"/>
          <w:sz w:val="32"/>
          <w:szCs w:val="32"/>
          <w:lang w:val="en-US" w:eastAsia="zh-CN"/>
        </w:rPr>
        <w:t>91460100MA5RF8R816</w:t>
      </w:r>
    </w:p>
    <w:permEnd w:id="6"/>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7"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海口市桂林洋经济开发区兴洋大道94号</w:t>
      </w:r>
    </w:p>
    <w:permEnd w:id="7"/>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8" w:edGrp="everyone"/>
      <w:r>
        <w:rPr>
          <w:rFonts w:hint="eastAsia" w:hAnsi="仿宋_GB2312" w:cs="仿宋_GB2312"/>
          <w:sz w:val="32"/>
          <w:szCs w:val="32"/>
          <w:lang w:val="en-US" w:eastAsia="zh-CN"/>
        </w:rPr>
        <w:t xml:space="preserve"> 周正栋</w:t>
      </w:r>
    </w:p>
    <w:permEnd w:id="8"/>
    <w:p w14:paraId="6EA92E1D">
      <w:pPr>
        <w:keepNext w:val="0"/>
        <w:keepLines w:val="0"/>
        <w:pageBreakBefore w:val="0"/>
        <w:kinsoku/>
        <w:wordWrap/>
        <w:overflowPunct/>
        <w:topLinePunct w:val="0"/>
        <w:bidi w:val="0"/>
        <w:snapToGrid/>
        <w:spacing w:line="560" w:lineRule="exact"/>
        <w:ind w:firstLine="0" w:firstLineChars="0"/>
        <w:textAlignment w:val="auto"/>
        <w:rPr>
          <w:rFonts w:hint="eastAsia" w:ascii="仿宋_GB2312" w:hAnsi="仿宋_GB2312" w:eastAsia="宋体" w:cs="仿宋_GB2312"/>
          <w:sz w:val="32"/>
          <w:szCs w:val="32"/>
          <w:lang w:val="en-US" w:eastAsia="zh-CN"/>
        </w:rPr>
      </w:pPr>
      <w:r>
        <w:rPr>
          <w:rFonts w:hint="eastAsia" w:ascii="仿宋_GB2312" w:hAnsi="仿宋_GB2312" w:eastAsia="仿宋_GB2312" w:cs="仿宋_GB2312"/>
          <w:sz w:val="32"/>
          <w:szCs w:val="32"/>
        </w:rPr>
        <w:t>联系方式：</w:t>
      </w:r>
      <w:permStart w:id="9"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w:t>
      </w:r>
    </w:p>
    <w:permEnd w:id="9"/>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0" w:edGrp="everyone"/>
      <w:r>
        <w:rPr>
          <w:rFonts w:hint="eastAsia" w:hAnsi="仿宋_GB2312" w:cs="仿宋_GB2312"/>
          <w:sz w:val="32"/>
          <w:szCs w:val="32"/>
          <w:lang w:val="en-US" w:eastAsia="zh-CN"/>
        </w:rPr>
        <w:t>/</w:t>
      </w:r>
    </w:p>
    <w:permEnd w:id="10"/>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承包人</w:t>
      </w:r>
      <w:r>
        <w:rPr>
          <w:rFonts w:hint="eastAsia" w:ascii="黑体" w:hAnsi="黑体" w:eastAsia="黑体" w:cs="黑体"/>
          <w:b w:val="0"/>
          <w:bCs w:val="0"/>
          <w:sz w:val="32"/>
          <w:szCs w:val="32"/>
        </w:rPr>
        <w:t>（以下简称乙方）</w:t>
      </w:r>
      <w:r>
        <w:rPr>
          <w:rFonts w:hint="eastAsia" w:ascii="黑体" w:hAnsi="黑体" w:eastAsia="黑体" w:cs="黑体"/>
          <w:b w:val="0"/>
          <w:bCs w:val="0"/>
          <w:color w:val="auto"/>
          <w:sz w:val="32"/>
          <w:szCs w:val="32"/>
          <w:highlight w:val="none"/>
        </w:rPr>
        <w:t>：</w:t>
      </w:r>
      <w:permStart w:id="11" w:edGrp="everyone"/>
      <w:r>
        <w:rPr>
          <w:rFonts w:hint="eastAsia" w:ascii="仿宋_GB2312" w:hAnsi="仿宋_GB2312" w:eastAsia="仿宋_GB2312" w:cs="仿宋_GB2312"/>
          <w:b w:val="0"/>
          <w:bCs w:val="0"/>
          <w:color w:val="auto"/>
          <w:spacing w:val="2"/>
          <w:sz w:val="32"/>
          <w:szCs w:val="32"/>
          <w:highlight w:val="none"/>
          <w:u w:val="none"/>
        </w:rPr>
        <w:t xml:space="preserve">                     </w:t>
      </w:r>
    </w:p>
    <w:permEnd w:id="11"/>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12" w:edGrp="everyone"/>
      <w:r>
        <w:rPr>
          <w:rFonts w:hint="eastAsia" w:hAnsi="仿宋_GB2312" w:cs="仿宋_GB2312"/>
          <w:sz w:val="32"/>
          <w:szCs w:val="32"/>
          <w:lang w:val="en-US" w:eastAsia="zh-CN"/>
        </w:rPr>
        <w:t xml:space="preserve">               </w:t>
      </w:r>
    </w:p>
    <w:permEnd w:id="12"/>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13" w:edGrp="everyone"/>
      <w:r>
        <w:rPr>
          <w:rFonts w:hint="eastAsia" w:hAnsi="仿宋_GB2312" w:cs="仿宋_GB2312"/>
          <w:sz w:val="32"/>
          <w:szCs w:val="32"/>
          <w:lang w:val="en-US" w:eastAsia="zh-CN"/>
        </w:rPr>
        <w:t xml:space="preserve">                </w:t>
      </w:r>
    </w:p>
    <w:permEnd w:id="13"/>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4" w:edGrp="everyone"/>
      <w:r>
        <w:rPr>
          <w:rFonts w:hint="eastAsia" w:hAnsi="仿宋_GB2312" w:cs="仿宋_GB2312"/>
          <w:sz w:val="32"/>
          <w:szCs w:val="32"/>
          <w:lang w:val="en-US" w:eastAsia="zh-CN"/>
        </w:rPr>
        <w:t xml:space="preserve">               </w:t>
      </w:r>
    </w:p>
    <w:permEnd w:id="14"/>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5" w:edGrp="everyone"/>
      <w:r>
        <w:rPr>
          <w:rFonts w:hint="eastAsia" w:hAnsi="仿宋_GB2312" w:cs="仿宋_GB2312"/>
          <w:sz w:val="32"/>
          <w:szCs w:val="32"/>
          <w:lang w:val="en-US" w:eastAsia="zh-CN"/>
        </w:rPr>
        <w:t xml:space="preserve">                </w:t>
      </w:r>
    </w:p>
    <w:permEnd w:id="15"/>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电子邮箱：</w:t>
      </w:r>
      <w:permStart w:id="16" w:edGrp="everyone"/>
      <w:r>
        <w:rPr>
          <w:rFonts w:hint="eastAsia" w:hAnsi="仿宋_GB2312" w:cs="仿宋_GB2312"/>
          <w:sz w:val="32"/>
          <w:szCs w:val="32"/>
          <w:lang w:val="en-US" w:eastAsia="zh-CN"/>
        </w:rPr>
        <w:t xml:space="preserve">                </w:t>
      </w:r>
    </w:p>
    <w:permEnd w:id="16"/>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eastAsia" w:ascii="黑体" w:hAnsi="黑体" w:eastAsia="黑体" w:cs="黑体"/>
          <w:b w:val="0"/>
          <w:bCs/>
          <w:color w:val="000000"/>
          <w:sz w:val="32"/>
          <w:szCs w:val="32"/>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rPr>
      </w:pPr>
      <w:r>
        <w:rPr>
          <w:rFonts w:hint="eastAsia" w:ascii="黑体" w:hAnsi="黑体" w:eastAsia="黑体" w:cs="黑体"/>
          <w:b w:val="0"/>
          <w:bCs/>
          <w:color w:val="000000"/>
          <w:sz w:val="32"/>
          <w:szCs w:val="32"/>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根据《中华人民共和国民法典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中华人民共和国建筑法》及有关法律规定，遵循平等、自愿、公平和诚实信用的原则，双方就</w:t>
      </w:r>
      <w:permStart w:id="17"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10kV博学里线新建工程</w:t>
      </w:r>
      <w:r>
        <w:rPr>
          <w:rFonts w:hint="eastAsia" w:ascii="仿宋_GB2312" w:hAnsi="仿宋_GB2312" w:eastAsia="仿宋_GB2312" w:cs="仿宋_GB2312"/>
          <w:color w:val="auto"/>
          <w:sz w:val="32"/>
          <w:szCs w:val="32"/>
          <w:highlight w:val="none"/>
          <w:u w:val="single"/>
        </w:rPr>
        <w:t xml:space="preserve"> </w:t>
      </w:r>
      <w:permEnd w:id="17"/>
      <w:r>
        <w:rPr>
          <w:rFonts w:hint="eastAsia" w:ascii="仿宋_GB2312" w:hAnsi="仿宋_GB2312" w:eastAsia="仿宋_GB2312" w:cs="仿宋_GB2312"/>
          <w:color w:val="auto"/>
          <w:sz w:val="32"/>
          <w:szCs w:val="32"/>
          <w:highlight w:val="none"/>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 w:name="_Toc26460"/>
      <w:bookmarkStart w:id="12" w:name="_Toc30461"/>
      <w:bookmarkStart w:id="13" w:name="_Toc2309"/>
      <w:bookmarkStart w:id="14" w:name="_Toc2631"/>
      <w:bookmarkStart w:id="15" w:name="_Toc364"/>
      <w:bookmarkStart w:id="16" w:name="_Toc13705"/>
      <w:bookmarkStart w:id="17" w:name="_Toc10696"/>
      <w:bookmarkStart w:id="18" w:name="_Toc27838"/>
      <w:bookmarkStart w:id="19" w:name="_Toc19854"/>
      <w:bookmarkStart w:id="20" w:name="_Toc17952"/>
      <w:r>
        <w:rPr>
          <w:rFonts w:hint="eastAsia" w:ascii="黑体" w:hAnsi="黑体" w:eastAsia="黑体" w:cs="黑体"/>
          <w:b w:val="0"/>
          <w:bCs/>
          <w:color w:val="auto"/>
          <w:sz w:val="32"/>
          <w:szCs w:val="32"/>
          <w:highlight w:val="none"/>
        </w:rPr>
        <w:t>一、工程概</w:t>
      </w:r>
      <w:bookmarkEnd w:id="10"/>
      <w:r>
        <w:rPr>
          <w:rFonts w:hint="eastAsia" w:ascii="黑体" w:hAnsi="黑体" w:eastAsia="黑体" w:cs="黑体"/>
          <w:b w:val="0"/>
          <w:bCs/>
          <w:color w:val="auto"/>
          <w:sz w:val="32"/>
          <w:szCs w:val="32"/>
          <w:highlight w:val="none"/>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Cs/>
          <w:color w:val="auto"/>
          <w:sz w:val="32"/>
          <w:szCs w:val="32"/>
          <w:highlight w:val="none"/>
        </w:rPr>
        <w:t>1.工程名称</w:t>
      </w:r>
      <w:r>
        <w:rPr>
          <w:rFonts w:hint="eastAsia" w:ascii="仿宋_GB2312" w:hAnsi="仿宋_GB2312" w:eastAsia="仿宋_GB2312" w:cs="仿宋_GB2312"/>
          <w:color w:val="auto"/>
          <w:sz w:val="32"/>
          <w:szCs w:val="32"/>
          <w:highlight w:val="none"/>
        </w:rPr>
        <w:t>：</w:t>
      </w:r>
      <w:permStart w:id="18" w:edGrp="everyone"/>
      <w:r>
        <w:rPr>
          <w:rFonts w:hint="eastAsia" w:ascii="仿宋_GB2312" w:hAnsi="仿宋_GB2312" w:eastAsia="仿宋_GB2312" w:cs="仿宋_GB2312"/>
          <w:color w:val="auto"/>
          <w:sz w:val="32"/>
          <w:szCs w:val="32"/>
          <w:highlight w:val="none"/>
          <w:u w:val="single"/>
          <w:lang w:val="en-US" w:eastAsia="zh-CN"/>
        </w:rPr>
        <w:t xml:space="preserve"> 10kV博学里线新建工程 </w:t>
      </w:r>
      <w:permEnd w:id="18"/>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2.工程地点：</w:t>
      </w:r>
      <w:permStart w:id="1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海南省海口市江东新区</w:t>
      </w:r>
      <w:r>
        <w:rPr>
          <w:rFonts w:hint="eastAsia" w:ascii="仿宋_GB2312" w:hAnsi="仿宋_GB2312" w:eastAsia="仿宋_GB2312" w:cs="仿宋_GB2312"/>
          <w:color w:val="auto"/>
          <w:sz w:val="32"/>
          <w:szCs w:val="32"/>
          <w:highlight w:val="none"/>
          <w:u w:val="single"/>
        </w:rPr>
        <w:t xml:space="preserve"> </w:t>
      </w:r>
      <w:permEnd w:id="19"/>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3.工程立项批准文号：</w:t>
      </w:r>
      <w:permStart w:id="20"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0"/>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4.资金来源：</w:t>
      </w:r>
      <w:permStart w:id="21" w:edGrp="everyone"/>
      <w:r>
        <w:rPr>
          <w:rFonts w:hint="eastAsia" w:ascii="仿宋_GB2312" w:hAnsi="仿宋_GB2312" w:eastAsia="仿宋_GB2312" w:cs="仿宋_GB2312"/>
          <w:color w:val="auto"/>
          <w:sz w:val="32"/>
          <w:szCs w:val="32"/>
          <w:highlight w:val="none"/>
          <w:u w:val="single"/>
          <w:lang w:val="en-US" w:eastAsia="zh-CN"/>
        </w:rPr>
        <w:t>自筹资金</w:t>
      </w:r>
      <w:r>
        <w:rPr>
          <w:rFonts w:hint="eastAsia" w:ascii="仿宋_GB2312" w:hAnsi="仿宋_GB2312" w:eastAsia="仿宋_GB2312" w:cs="仿宋_GB2312"/>
          <w:color w:val="auto"/>
          <w:sz w:val="32"/>
          <w:szCs w:val="32"/>
          <w:highlight w:val="none"/>
          <w:u w:val="single"/>
        </w:rPr>
        <w:t xml:space="preserve"> </w:t>
      </w:r>
      <w:permEnd w:id="21"/>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5.工程内容：</w:t>
      </w:r>
      <w:permStart w:id="22" w:edGrp="everyone"/>
      <w:r>
        <w:rPr>
          <w:rFonts w:hint="eastAsia" w:ascii="仿宋_GB2312" w:hAnsi="仿宋_GB2312" w:eastAsia="仿宋_GB2312" w:cs="仿宋_GB2312"/>
          <w:color w:val="auto"/>
          <w:sz w:val="32"/>
          <w:szCs w:val="32"/>
          <w:highlight w:val="none"/>
          <w:u w:val="single"/>
          <w:lang w:val="en-US" w:eastAsia="zh-CN"/>
        </w:rPr>
        <w:t>敷设ZRC-YJV22-8.7/15-3×300型电缆路径长786m（其中：沿新建顶管敷设780m，沿新建电缆保护管敷设6m，制作电缆终端头预留3m/套，制作电缆中间头预留2m/套，电缆路径系数长度取5%；电缆总长834米。新建1行2列直线井4座，新建1行2列直线长井1座，新建1行2列转角井1座。新建10kV户外环网柜（二进四出）1台。</w:t>
      </w:r>
      <w:r>
        <w:rPr>
          <w:rFonts w:hint="eastAsia" w:ascii="仿宋_GB2312" w:hAnsi="仿宋_GB2312" w:eastAsia="仿宋_GB2312" w:cs="仿宋_GB2312"/>
          <w:color w:val="auto"/>
          <w:sz w:val="32"/>
          <w:szCs w:val="32"/>
          <w:highlight w:val="none"/>
          <w:u w:val="single"/>
        </w:rPr>
        <w:t xml:space="preserve"> </w:t>
      </w:r>
      <w:permEnd w:id="22"/>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Cs/>
          <w:color w:val="auto"/>
          <w:sz w:val="32"/>
          <w:szCs w:val="32"/>
          <w:highlight w:val="none"/>
        </w:rPr>
        <w:t>6.工程承包范围：</w:t>
      </w:r>
      <w:permStart w:id="23" w:edGrp="everyone"/>
      <w:r>
        <w:rPr>
          <w:rFonts w:hint="eastAsia" w:ascii="仿宋_GB2312" w:hAnsi="仿宋_GB2312" w:eastAsia="仿宋_GB2312" w:cs="仿宋_GB2312"/>
          <w:color w:val="auto"/>
          <w:kern w:val="0"/>
          <w:sz w:val="32"/>
          <w:szCs w:val="32"/>
          <w:highlight w:val="none"/>
          <w:u w:val="single"/>
          <w:lang w:val="en-US" w:eastAsia="zh-CN"/>
        </w:rPr>
        <w:t xml:space="preserve"> 10kV博学里线新建工程施工 </w:t>
      </w:r>
      <w:permEnd w:id="23"/>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仿宋_GB2312" w:hAnsi="仿宋_GB2312" w:eastAsia="仿宋_GB2312" w:cs="仿宋_GB2312"/>
          <w:color w:val="auto"/>
          <w:kern w:val="0"/>
          <w:sz w:val="32"/>
          <w:szCs w:val="32"/>
          <w:highlight w:val="none"/>
        </w:rPr>
        <w:t>当工程承包范围及施工内容有调整时，以发包人招标阶段书面通知为准，发包人保留最终确认权和解释权。</w:t>
      </w:r>
      <w:bookmarkStart w:id="21" w:name="_Toc351203482"/>
      <w:bookmarkStart w:id="22" w:name="_Toc488"/>
      <w:bookmarkStart w:id="23" w:name="_Toc732"/>
      <w:bookmarkStart w:id="24" w:name="_Toc18033"/>
      <w:bookmarkStart w:id="25" w:name="_Toc13109"/>
      <w:bookmarkStart w:id="26" w:name="_Toc28791"/>
      <w:bookmarkStart w:id="27" w:name="_Toc8136"/>
      <w:bookmarkStart w:id="28" w:name="_Toc18864"/>
      <w:bookmarkStart w:id="29" w:name="_Toc22448"/>
      <w:bookmarkStart w:id="30" w:name="_Toc19480"/>
      <w:bookmarkStart w:id="31" w:name="_Toc25053"/>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二、合同工</w:t>
      </w:r>
      <w:bookmarkEnd w:id="21"/>
      <w:r>
        <w:rPr>
          <w:rFonts w:hint="eastAsia" w:ascii="黑体" w:hAnsi="黑体" w:eastAsia="黑体" w:cs="黑体"/>
          <w:b w:val="0"/>
          <w:bCs/>
          <w:color w:val="auto"/>
          <w:sz w:val="32"/>
          <w:szCs w:val="32"/>
          <w:highlight w:val="none"/>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计划开工日期：</w:t>
      </w:r>
      <w:permStart w:id="24"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4"/>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计划竣工日期：</w:t>
      </w:r>
      <w:permStart w:id="25"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5"/>
    </w:p>
    <w:p w14:paraId="0C98C558">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工期总日历天数：</w:t>
      </w:r>
      <w:permStart w:id="26"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30</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none"/>
          <w:lang w:val="en-US" w:eastAsia="zh-CN"/>
        </w:rPr>
        <w:t>日历</w:t>
      </w:r>
      <w:r>
        <w:rPr>
          <w:rFonts w:hint="eastAsia" w:ascii="仿宋_GB2312" w:hAnsi="仿宋_GB2312" w:eastAsia="仿宋_GB2312" w:cs="仿宋_GB2312"/>
          <w:color w:val="auto"/>
          <w:sz w:val="32"/>
          <w:szCs w:val="32"/>
          <w:highlight w:val="none"/>
        </w:rPr>
        <w:t>天</w:t>
      </w:r>
      <w:permEnd w:id="26"/>
      <w:r>
        <w:rPr>
          <w:rFonts w:hint="eastAsia" w:ascii="仿宋_GB2312" w:hAnsi="仿宋_GB2312" w:eastAsia="仿宋_GB2312" w:cs="仿宋_GB2312"/>
          <w:color w:val="auto"/>
          <w:sz w:val="32"/>
          <w:szCs w:val="32"/>
          <w:highlight w:val="none"/>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33" w:name="_Toc12004"/>
      <w:bookmarkStart w:id="34" w:name="_Toc6556"/>
      <w:bookmarkStart w:id="35" w:name="_Toc25060"/>
      <w:bookmarkStart w:id="36" w:name="_Toc10051"/>
      <w:bookmarkStart w:id="37" w:name="_Toc23642"/>
      <w:bookmarkStart w:id="38" w:name="_Toc12955"/>
      <w:bookmarkStart w:id="39" w:name="_Toc16898"/>
      <w:bookmarkStart w:id="40" w:name="_Toc22067"/>
      <w:bookmarkStart w:id="41" w:name="_Toc19434"/>
      <w:bookmarkStart w:id="42" w:name="_Toc1296"/>
      <w:r>
        <w:rPr>
          <w:rFonts w:hint="eastAsia" w:ascii="黑体" w:hAnsi="黑体" w:eastAsia="黑体" w:cs="黑体"/>
          <w:b w:val="0"/>
          <w:bCs/>
          <w:color w:val="auto"/>
          <w:sz w:val="32"/>
          <w:szCs w:val="32"/>
          <w:highlight w:val="none"/>
        </w:rPr>
        <w:t>三、质量标</w:t>
      </w:r>
      <w:bookmarkEnd w:id="32"/>
      <w:r>
        <w:rPr>
          <w:rFonts w:hint="eastAsia" w:ascii="黑体" w:hAnsi="黑体" w:eastAsia="黑体" w:cs="黑体"/>
          <w:b w:val="0"/>
          <w:bCs/>
          <w:color w:val="auto"/>
          <w:sz w:val="32"/>
          <w:szCs w:val="32"/>
          <w:highlight w:val="none"/>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工程质量符合</w:t>
      </w:r>
      <w:r>
        <w:rPr>
          <w:rFonts w:hint="eastAsia" w:ascii="仿宋_GB2312" w:hAnsi="仿宋_GB2312" w:eastAsia="仿宋_GB2312" w:cs="仿宋_GB2312"/>
          <w:color w:val="auto"/>
          <w:sz w:val="32"/>
          <w:szCs w:val="32"/>
          <w:highlight w:val="none"/>
          <w:u w:val="single"/>
        </w:rPr>
        <w:t>合格</w:t>
      </w:r>
      <w:r>
        <w:rPr>
          <w:rFonts w:hint="eastAsia" w:ascii="仿宋_GB2312" w:hAnsi="仿宋_GB2312" w:eastAsia="仿宋_GB2312" w:cs="仿宋_GB2312"/>
          <w:color w:val="auto"/>
          <w:sz w:val="32"/>
          <w:szCs w:val="32"/>
          <w:highlight w:val="none"/>
        </w:rPr>
        <w:t>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即</w:t>
      </w:r>
      <w:r>
        <w:rPr>
          <w:rFonts w:hint="eastAsia" w:ascii="仿宋_GB2312" w:hAnsi="仿宋_GB2312" w:eastAsia="仿宋_GB2312" w:cs="仿宋_GB2312"/>
          <w:color w:val="auto"/>
          <w:sz w:val="32"/>
          <w:szCs w:val="32"/>
          <w:highlight w:val="none"/>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44" w:name="_Toc26124"/>
      <w:bookmarkStart w:id="45" w:name="_Toc32685"/>
      <w:bookmarkStart w:id="46" w:name="_Toc4412"/>
      <w:bookmarkStart w:id="47" w:name="_Toc11275"/>
      <w:bookmarkStart w:id="48" w:name="_Toc9719"/>
      <w:bookmarkStart w:id="49" w:name="_Toc18906"/>
      <w:bookmarkStart w:id="50" w:name="_Toc30851"/>
      <w:bookmarkStart w:id="51" w:name="_Toc18105"/>
      <w:bookmarkStart w:id="52" w:name="_Toc15406"/>
      <w:bookmarkStart w:id="53" w:name="_Toc13156"/>
      <w:r>
        <w:rPr>
          <w:rFonts w:hint="eastAsia" w:ascii="黑体" w:hAnsi="黑体" w:eastAsia="黑体" w:cs="黑体"/>
          <w:b w:val="0"/>
          <w:bCs/>
          <w:color w:val="auto"/>
          <w:sz w:val="32"/>
          <w:szCs w:val="32"/>
          <w:highlight w:val="none"/>
        </w:rPr>
        <w:t>四、签约合同价与合同价格形</w:t>
      </w:r>
      <w:bookmarkEnd w:id="43"/>
      <w:r>
        <w:rPr>
          <w:rFonts w:hint="eastAsia" w:ascii="黑体" w:hAnsi="黑体" w:eastAsia="黑体" w:cs="黑体"/>
          <w:b w:val="0"/>
          <w:bCs/>
          <w:color w:val="auto"/>
          <w:sz w:val="32"/>
          <w:szCs w:val="32"/>
          <w:highlight w:val="none"/>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1.签约合同价为：含税（大写）</w:t>
      </w:r>
      <w:r>
        <w:rPr>
          <w:rFonts w:hint="eastAsia" w:ascii="仿宋_GB2312" w:hAnsi="仿宋_GB2312" w:eastAsia="仿宋_GB2312" w:cs="仿宋_GB2312"/>
          <w:color w:val="auto"/>
          <w:sz w:val="32"/>
          <w:szCs w:val="32"/>
          <w:highlight w:val="none"/>
          <w:lang w:val="en-US" w:eastAsia="zh-CN"/>
        </w:rPr>
        <w:t>人民币</w:t>
      </w:r>
      <w:permStart w:id="27"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7"/>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不含税（大写）人民币</w:t>
      </w:r>
      <w:permStart w:id="28"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8"/>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（1）安全文明施工费基本部分：</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2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元）</w:t>
      </w:r>
      <w:permEnd w:id="29"/>
      <w:r>
        <w:rPr>
          <w:rFonts w:hint="eastAsia" w:ascii="仿宋_GB2312" w:hAnsi="仿宋_GB2312" w:eastAsia="仿宋_GB2312" w:cs="仿宋_GB2312"/>
          <w:color w:val="auto"/>
          <w:sz w:val="32"/>
          <w:szCs w:val="32"/>
          <w:highlight w:val="none"/>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（2）材料和工程设备暂估价金额：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0"/>
      <w:r>
        <w:rPr>
          <w:rFonts w:hint="eastAsia" w:ascii="仿宋_GB2312" w:hAnsi="仿宋_GB2312" w:eastAsia="仿宋_GB2312" w:cs="仿宋_GB2312"/>
          <w:color w:val="auto"/>
          <w:sz w:val="32"/>
          <w:szCs w:val="32"/>
          <w:highlight w:val="none"/>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（3）专业工程暂估价金额：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1"/>
      <w:r>
        <w:rPr>
          <w:rFonts w:hint="eastAsia" w:ascii="仿宋_GB2312" w:hAnsi="仿宋_GB2312" w:eastAsia="仿宋_GB2312" w:cs="仿宋_GB2312"/>
          <w:color w:val="auto"/>
          <w:sz w:val="32"/>
          <w:szCs w:val="32"/>
          <w:highlight w:val="none"/>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（4）暂列金额：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2"/>
      <w:r>
        <w:rPr>
          <w:rFonts w:hint="eastAsia" w:ascii="仿宋_GB2312" w:hAnsi="仿宋_GB2312" w:eastAsia="仿宋_GB2312" w:cs="仿宋_GB2312"/>
          <w:color w:val="auto"/>
          <w:sz w:val="32"/>
          <w:szCs w:val="32"/>
          <w:highlight w:val="none"/>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以上价款的</w:t>
      </w:r>
      <w:r>
        <w:rPr>
          <w:rFonts w:hint="eastAsia" w:ascii="仿宋_GB2312" w:hAnsi="仿宋_GB2312" w:eastAsia="仿宋_GB2312" w:cs="仿宋_GB2312"/>
          <w:color w:val="auto"/>
          <w:sz w:val="32"/>
          <w:szCs w:val="32"/>
          <w:highlight w:val="none"/>
        </w:rPr>
        <w:t>税率</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为</w:t>
      </w:r>
      <w:permStart w:id="33"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33"/>
      <w:r>
        <w:rPr>
          <w:rFonts w:hint="eastAsia" w:ascii="仿宋_GB2312" w:hAnsi="仿宋_GB2312" w:eastAsia="仿宋_GB2312" w:cs="仿宋_GB2312"/>
          <w:color w:val="auto"/>
          <w:sz w:val="32"/>
          <w:szCs w:val="32"/>
          <w:highlight w:val="none"/>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lang w:val="en-US" w:eastAsia="zh-CN"/>
        </w:rPr>
        <w:t>承包人</w:t>
      </w:r>
      <w:r>
        <w:rPr>
          <w:rFonts w:hint="eastAsia" w:ascii="仿宋_GB2312" w:hAnsi="仿宋_GB2312" w:eastAsia="仿宋_GB2312" w:cs="仿宋_GB2312"/>
          <w:color w:val="auto"/>
          <w:sz w:val="32"/>
          <w:szCs w:val="32"/>
          <w:highlight w:val="none"/>
        </w:rPr>
        <w:t>为履行本合同所支出的一切费用，包括但不限于服务费、编制费、版权费、资料费、食宿费、人工费、交通费、差旅费、税费等全部费用，除双方另有约定外，委托人无需另行支付任何其他费用。</w:t>
      </w:r>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中标下浮率为</w:t>
      </w:r>
      <w:permStart w:id="34" w:edGrp="everyone"/>
      <w:r>
        <w:rPr>
          <w:rFonts w:hint="eastAsia" w:ascii="仿宋_GB2312" w:hAnsi="仿宋_GB2312" w:eastAsia="仿宋_GB2312" w:cs="仿宋_GB2312"/>
          <w:color w:val="auto"/>
          <w:sz w:val="32"/>
          <w:szCs w:val="32"/>
          <w:highlight w:val="none"/>
          <w:u w:val="single"/>
        </w:rPr>
        <w:t xml:space="preserve">    </w:t>
      </w:r>
      <w:permEnd w:id="34"/>
      <w:r>
        <w:rPr>
          <w:rFonts w:hint="eastAsia" w:ascii="仿宋_GB2312" w:hAnsi="仿宋_GB2312" w:eastAsia="仿宋_GB2312" w:cs="仿宋_GB2312"/>
          <w:color w:val="auto"/>
          <w:sz w:val="32"/>
          <w:szCs w:val="32"/>
          <w:highlight w:val="none"/>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2.合同价格形式：</w:t>
      </w:r>
      <w:permStart w:id="35" w:edGrp="everyone"/>
      <w:r>
        <w:rPr>
          <w:rFonts w:hint="eastAsia" w:ascii="仿宋_GB2312" w:hAnsi="仿宋_GB2312" w:eastAsia="仿宋_GB2312" w:cs="仿宋_GB2312"/>
          <w:color w:val="auto"/>
          <w:sz w:val="32"/>
          <w:szCs w:val="32"/>
          <w:highlight w:val="none"/>
          <w:u w:val="none"/>
        </w:rPr>
        <w:t>固定综合单价</w:t>
      </w:r>
      <w:permEnd w:id="35"/>
      <w:r>
        <w:rPr>
          <w:rFonts w:hint="eastAsia" w:ascii="仿宋_GB2312" w:hAnsi="仿宋_GB2312" w:eastAsia="仿宋_GB2312" w:cs="仿宋_GB2312"/>
          <w:color w:val="auto"/>
          <w:sz w:val="32"/>
          <w:szCs w:val="32"/>
          <w:highlight w:val="none"/>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rPr>
        <w:t>综合单价包括完成</w:t>
      </w:r>
      <w:permStart w:id="36" w:edGrp="everyone"/>
      <w:r>
        <w:rPr>
          <w:rFonts w:hint="eastAsia" w:ascii="仿宋_GB2312" w:hAnsi="仿宋_GB2312" w:eastAsia="仿宋_GB2312" w:cs="仿宋_GB2312"/>
          <w:color w:val="auto"/>
          <w:kern w:val="0"/>
          <w:sz w:val="32"/>
          <w:szCs w:val="32"/>
          <w:highlight w:val="none"/>
        </w:rPr>
        <w:t>工程量清单</w:t>
      </w:r>
      <w:r>
        <w:rPr>
          <w:rFonts w:hint="eastAsia" w:ascii="仿宋_GB2312" w:hAnsi="仿宋_GB2312" w:eastAsia="仿宋_GB2312" w:cs="仿宋_GB2312"/>
          <w:color w:val="auto"/>
          <w:kern w:val="0"/>
          <w:sz w:val="32"/>
          <w:szCs w:val="32"/>
          <w:highlight w:val="none"/>
          <w:lang w:val="en-US" w:eastAsia="zh-CN"/>
        </w:rPr>
        <w:t>/政府预算批复</w:t>
      </w:r>
      <w:permEnd w:id="36"/>
      <w:r>
        <w:rPr>
          <w:rFonts w:hint="eastAsia" w:ascii="仿宋_GB2312" w:hAnsi="仿宋_GB2312" w:eastAsia="仿宋_GB2312" w:cs="仿宋_GB2312"/>
          <w:color w:val="auto"/>
          <w:kern w:val="0"/>
          <w:sz w:val="32"/>
          <w:szCs w:val="32"/>
          <w:highlight w:val="none"/>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lang w:val="en-US" w:eastAsia="zh-Hans"/>
        </w:rPr>
        <w:t>等</w:t>
      </w:r>
      <w:r>
        <w:rPr>
          <w:rFonts w:hint="eastAsia" w:ascii="仿宋_GB2312" w:hAnsi="仿宋_GB2312" w:eastAsia="仿宋_GB2312" w:cs="仿宋_GB2312"/>
          <w:color w:val="auto"/>
          <w:kern w:val="0"/>
          <w:sz w:val="32"/>
          <w:szCs w:val="32"/>
          <w:highlight w:val="none"/>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55" w:name="_Toc16897"/>
      <w:bookmarkStart w:id="56" w:name="_Toc12527"/>
      <w:bookmarkStart w:id="57" w:name="_Toc10282"/>
      <w:bookmarkStart w:id="58" w:name="_Toc17896"/>
      <w:bookmarkStart w:id="59" w:name="_Toc9770"/>
      <w:bookmarkStart w:id="60" w:name="_Toc28403"/>
      <w:bookmarkStart w:id="61" w:name="_Toc27371"/>
      <w:bookmarkStart w:id="62" w:name="_Toc12453"/>
      <w:bookmarkStart w:id="63" w:name="_Toc15211"/>
      <w:bookmarkStart w:id="64" w:name="_Toc7728"/>
      <w:bookmarkStart w:id="65" w:name="_Toc11620"/>
      <w:bookmarkStart w:id="66" w:name="_Toc31026"/>
      <w:bookmarkStart w:id="67" w:name="_Toc20144"/>
      <w:bookmarkStart w:id="68" w:name="_Toc32551"/>
      <w:bookmarkStart w:id="69" w:name="_Toc6841"/>
      <w:r>
        <w:rPr>
          <w:rFonts w:hint="eastAsia" w:ascii="黑体" w:hAnsi="黑体" w:eastAsia="黑体" w:cs="黑体"/>
          <w:b w:val="0"/>
          <w:bCs/>
          <w:color w:val="auto"/>
          <w:sz w:val="32"/>
          <w:szCs w:val="32"/>
          <w:highlight w:val="none"/>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lang w:val="en-US" w:eastAsia="zh-CN"/>
        </w:rPr>
        <w:t>本款</w:t>
      </w:r>
      <w:r>
        <w:rPr>
          <w:rFonts w:hint="eastAsia" w:ascii="仿宋_GB2312" w:hAnsi="仿宋_GB2312" w:eastAsia="仿宋_GB2312" w:cs="仿宋_GB2312"/>
          <w:color w:val="auto"/>
          <w:sz w:val="32"/>
          <w:szCs w:val="32"/>
          <w:highlight w:val="none"/>
          <w:lang w:eastAsia="zh-CN"/>
        </w:rPr>
        <w:t>所称的资金挪用或转移、</w:t>
      </w:r>
      <w:r>
        <w:rPr>
          <w:rFonts w:hint="eastAsia" w:ascii="仿宋_GB2312" w:hAnsi="仿宋_GB2312" w:eastAsia="仿宋_GB2312" w:cs="仿宋_GB2312"/>
          <w:color w:val="auto"/>
          <w:sz w:val="32"/>
          <w:szCs w:val="32"/>
          <w:highlight w:val="none"/>
          <w:lang w:val="en-US" w:eastAsia="zh-CN"/>
        </w:rPr>
        <w:t>外借</w:t>
      </w:r>
      <w:r>
        <w:rPr>
          <w:rFonts w:hint="eastAsia" w:ascii="仿宋_GB2312" w:hAnsi="仿宋_GB2312" w:eastAsia="仿宋_GB2312" w:cs="仿宋_GB2312"/>
          <w:color w:val="auto"/>
          <w:sz w:val="32"/>
          <w:szCs w:val="32"/>
          <w:highlight w:val="none"/>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一次，承包人按当次挪用或转移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发包人有权且承包人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lang w:val="en-US" w:eastAsia="zh-CN"/>
        </w:rPr>
        <w:t>所有</w:t>
      </w:r>
      <w:r>
        <w:rPr>
          <w:rFonts w:hint="eastAsia" w:ascii="仿宋_GB2312" w:hAnsi="仿宋_GB2312" w:eastAsia="仿宋_GB2312" w:cs="仿宋_GB2312"/>
          <w:color w:val="auto"/>
          <w:sz w:val="32"/>
          <w:szCs w:val="32"/>
          <w:highlight w:val="none"/>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70" w:name="_Toc605"/>
      <w:bookmarkStart w:id="71" w:name="_Toc4153"/>
      <w:bookmarkStart w:id="72" w:name="_Toc5758"/>
      <w:bookmarkStart w:id="73" w:name="_Toc3606"/>
      <w:bookmarkStart w:id="74" w:name="_Toc1453"/>
      <w:bookmarkStart w:id="75" w:name="_Toc20483"/>
      <w:bookmarkStart w:id="76" w:name="_Toc18516"/>
      <w:bookmarkStart w:id="77" w:name="_Toc4169"/>
      <w:bookmarkStart w:id="78" w:name="_Toc9098"/>
      <w:bookmarkStart w:id="79" w:name="_Toc19888"/>
      <w:r>
        <w:rPr>
          <w:rFonts w:hint="eastAsia" w:ascii="黑体" w:hAnsi="黑体" w:eastAsia="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lang w:val="en-US" w:eastAsia="zh-CN"/>
        </w:rPr>
        <w:t>1.发包人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经理</w:t>
      </w:r>
      <w:r>
        <w:rPr>
          <w:rFonts w:hint="eastAsia" w:ascii="仿宋_GB2312" w:hAnsi="仿宋_GB2312" w:eastAsia="仿宋_GB2312" w:cs="仿宋_GB2312"/>
          <w:sz w:val="32"/>
          <w:szCs w:val="32"/>
          <w:highlight w:val="none"/>
        </w:rPr>
        <w:t>：</w:t>
      </w:r>
      <w:permStart w:id="37" w:edGrp="everyone"/>
      <w:r>
        <w:rPr>
          <w:rFonts w:hint="eastAsia" w:ascii="仿宋_GB2312" w:hAnsi="仿宋_GB2312" w:eastAsia="仿宋_GB2312" w:cs="仿宋_GB2312"/>
          <w:sz w:val="32"/>
          <w:szCs w:val="32"/>
          <w:highlight w:val="none"/>
          <w:u w:val="single"/>
          <w:lang w:val="en-US" w:eastAsia="zh-CN"/>
        </w:rPr>
        <w:t xml:space="preserve">                  </w:t>
      </w:r>
      <w:permEnd w:id="37"/>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38" w:edGrp="everyone"/>
      <w:r>
        <w:rPr>
          <w:rFonts w:hint="eastAsia" w:ascii="仿宋_GB2312" w:hAnsi="仿宋_GB2312" w:eastAsia="仿宋_GB2312" w:cs="仿宋_GB2312"/>
          <w:sz w:val="32"/>
          <w:szCs w:val="32"/>
          <w:highlight w:val="none"/>
          <w:u w:val="single"/>
          <w:lang w:val="en-US" w:eastAsia="zh-CN"/>
        </w:rPr>
        <w:t xml:space="preserve">                      </w:t>
      </w:r>
      <w:permEnd w:id="38"/>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联系电话：</w:t>
      </w:r>
      <w:permStart w:id="39" w:edGrp="everyone"/>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rPr>
        <w:t xml:space="preserve"> </w:t>
      </w:r>
      <w:permEnd w:id="39"/>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2.承包人</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经理</w:t>
      </w:r>
      <w:r>
        <w:rPr>
          <w:rFonts w:hint="eastAsia" w:ascii="仿宋_GB2312" w:hAnsi="仿宋_GB2312" w:eastAsia="仿宋_GB2312" w:cs="仿宋_GB2312"/>
          <w:sz w:val="32"/>
          <w:szCs w:val="32"/>
          <w:highlight w:val="none"/>
          <w:lang w:eastAsia="zh-CN"/>
        </w:rPr>
        <w:t>：</w:t>
      </w:r>
      <w:permStart w:id="40" w:edGrp="everyone"/>
      <w:r>
        <w:rPr>
          <w:rFonts w:hint="eastAsia" w:ascii="仿宋_GB2312" w:hAnsi="仿宋_GB2312" w:eastAsia="仿宋_GB2312" w:cs="仿宋_GB2312"/>
          <w:sz w:val="32"/>
          <w:szCs w:val="32"/>
          <w:highlight w:val="none"/>
          <w:u w:val="single"/>
          <w:lang w:val="en-US" w:eastAsia="zh-CN"/>
        </w:rPr>
        <w:t xml:space="preserve">                 </w:t>
      </w:r>
      <w:permEnd w:id="40"/>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41" w:edGrp="everyone"/>
      <w:r>
        <w:rPr>
          <w:rFonts w:hint="eastAsia" w:ascii="仿宋_GB2312" w:hAnsi="仿宋_GB2312" w:eastAsia="仿宋_GB2312" w:cs="仿宋_GB2312"/>
          <w:sz w:val="32"/>
          <w:szCs w:val="32"/>
          <w:highlight w:val="none"/>
          <w:u w:val="single"/>
          <w:lang w:val="en-US" w:eastAsia="zh-CN"/>
        </w:rPr>
        <w:t xml:space="preserve">                     </w:t>
      </w:r>
      <w:permEnd w:id="41"/>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联系电话：</w:t>
      </w:r>
      <w:permStart w:id="42" w:edGrp="everyone"/>
      <w:r>
        <w:rPr>
          <w:rFonts w:hint="eastAsia" w:ascii="仿宋_GB2312" w:hAnsi="仿宋_GB2312" w:eastAsia="仿宋_GB2312" w:cs="仿宋_GB2312"/>
          <w:sz w:val="32"/>
          <w:szCs w:val="32"/>
          <w:highlight w:val="none"/>
          <w:u w:val="single"/>
          <w:lang w:val="en-US" w:eastAsia="zh-CN"/>
        </w:rPr>
        <w:t xml:space="preserve">                       </w:t>
      </w:r>
      <w:permEnd w:id="42"/>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合同履行过程中，任何一方变更</w:t>
      </w:r>
      <w:r>
        <w:rPr>
          <w:rFonts w:hint="eastAsia" w:ascii="仿宋_GB2312" w:hAnsi="仿宋_GB2312" w:eastAsia="仿宋_GB2312" w:cs="仿宋_GB2312"/>
          <w:sz w:val="32"/>
          <w:szCs w:val="32"/>
          <w:highlight w:val="none"/>
          <w:lang w:val="en-US" w:eastAsia="zh-CN"/>
        </w:rPr>
        <w:t>项目经理</w:t>
      </w:r>
      <w:r>
        <w:rPr>
          <w:rFonts w:hint="eastAsia" w:ascii="仿宋_GB2312" w:hAnsi="仿宋_GB2312" w:eastAsia="仿宋_GB2312" w:cs="仿宋_GB2312"/>
          <w:sz w:val="32"/>
          <w:szCs w:val="32"/>
          <w:highlight w:val="none"/>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81" w:name="_Toc25014"/>
      <w:bookmarkStart w:id="82" w:name="_Toc19372"/>
      <w:bookmarkStart w:id="83" w:name="_Toc7404"/>
      <w:bookmarkStart w:id="84" w:name="_Toc16152"/>
      <w:bookmarkStart w:id="85" w:name="_Toc18389"/>
      <w:bookmarkStart w:id="86" w:name="_Toc28291"/>
      <w:bookmarkStart w:id="87" w:name="_Toc480"/>
      <w:bookmarkStart w:id="88" w:name="_Toc9228"/>
      <w:bookmarkStart w:id="89" w:name="_Toc14854"/>
      <w:bookmarkStart w:id="90" w:name="_Toc17591"/>
      <w:r>
        <w:rPr>
          <w:rFonts w:hint="eastAsia" w:ascii="黑体" w:hAnsi="黑体" w:eastAsia="黑体" w:cs="黑体"/>
          <w:b w:val="0"/>
          <w:bCs/>
          <w:color w:val="auto"/>
          <w:sz w:val="32"/>
          <w:szCs w:val="32"/>
          <w:highlight w:val="none"/>
          <w:lang w:eastAsia="zh-CN"/>
        </w:rPr>
        <w:t>七</w:t>
      </w:r>
      <w:r>
        <w:rPr>
          <w:rFonts w:hint="eastAsia" w:ascii="黑体" w:hAnsi="黑体" w:eastAsia="黑体" w:cs="黑体"/>
          <w:b w:val="0"/>
          <w:bCs/>
          <w:color w:val="auto"/>
          <w:sz w:val="32"/>
          <w:szCs w:val="32"/>
          <w:highlight w:val="none"/>
        </w:rPr>
        <w:t>、合同文件构</w:t>
      </w:r>
      <w:bookmarkEnd w:id="80"/>
      <w:r>
        <w:rPr>
          <w:rFonts w:hint="eastAsia" w:ascii="黑体" w:hAnsi="黑体" w:eastAsia="黑体" w:cs="黑体"/>
          <w:b w:val="0"/>
          <w:bCs/>
          <w:color w:val="auto"/>
          <w:sz w:val="32"/>
          <w:szCs w:val="32"/>
          <w:highlight w:val="none"/>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）已标价工程量清单</w:t>
      </w:r>
      <w:r>
        <w:rPr>
          <w:rFonts w:hint="eastAsia" w:ascii="仿宋_GB2312" w:hAnsi="仿宋_GB2312" w:eastAsia="仿宋_GB2312" w:cs="仿宋_GB2312"/>
          <w:sz w:val="32"/>
          <w:szCs w:val="32"/>
          <w:highlight w:val="none"/>
        </w:rPr>
        <w:t>或预算书</w:t>
      </w:r>
      <w:r>
        <w:rPr>
          <w:rFonts w:hint="eastAsia" w:ascii="仿宋_GB2312" w:hAnsi="仿宋_GB2312" w:eastAsia="仿宋_GB2312" w:cs="仿宋_GB2312"/>
          <w:color w:val="auto"/>
          <w:sz w:val="32"/>
          <w:szCs w:val="32"/>
          <w:highlight w:val="none"/>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图纸与标准、规范及有关技术文件之间有矛盾或者不一致的，</w:t>
      </w:r>
      <w:r>
        <w:rPr>
          <w:rFonts w:hint="eastAsia" w:ascii="仿宋_GB2312" w:hAnsi="仿宋_GB2312" w:eastAsia="仿宋_GB2312" w:cs="仿宋_GB2312"/>
          <w:color w:val="auto"/>
          <w:sz w:val="32"/>
          <w:szCs w:val="32"/>
          <w:highlight w:val="none"/>
          <w:u w:val="none"/>
          <w:lang w:val="en-US" w:eastAsia="zh-CN"/>
        </w:rPr>
        <w:t>执行</w:t>
      </w:r>
      <w:r>
        <w:rPr>
          <w:rFonts w:hint="eastAsia" w:ascii="仿宋_GB2312" w:hAnsi="仿宋_GB2312" w:eastAsia="仿宋_GB2312" w:cs="仿宋_GB2312"/>
          <w:color w:val="auto"/>
          <w:sz w:val="32"/>
          <w:szCs w:val="32"/>
          <w:highlight w:val="none"/>
          <w:u w:val="none"/>
        </w:rPr>
        <w:t>较严格的标准。</w:t>
      </w:r>
      <w:r>
        <w:rPr>
          <w:rFonts w:hint="eastAsia" w:ascii="仿宋_GB2312" w:hAnsi="仿宋_GB2312" w:eastAsia="仿宋_GB2312" w:cs="仿宋_GB2312"/>
          <w:color w:val="auto"/>
          <w:sz w:val="32"/>
          <w:szCs w:val="32"/>
          <w:highlight w:val="none"/>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lang w:val="en-US" w:eastAsia="zh-CN"/>
        </w:rPr>
        <w:t>发包人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发包</w:t>
      </w:r>
      <w:r>
        <w:rPr>
          <w:rFonts w:hint="eastAsia" w:ascii="仿宋_GB2312" w:hAnsi="仿宋_GB2312" w:eastAsia="仿宋_GB2312" w:cs="仿宋_GB2312"/>
          <w:color w:val="auto"/>
          <w:sz w:val="32"/>
          <w:szCs w:val="32"/>
          <w:highlight w:val="none"/>
        </w:rPr>
        <w:t>人应就此向承包人作出必要的书面澄清。</w:t>
      </w:r>
      <w:r>
        <w:rPr>
          <w:rFonts w:hint="eastAsia" w:ascii="仿宋_GB2312" w:hAnsi="仿宋_GB2312" w:eastAsia="仿宋_GB2312" w:cs="仿宋_GB2312"/>
          <w:sz w:val="32"/>
          <w:szCs w:val="32"/>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92" w:name="_Toc1527"/>
      <w:bookmarkStart w:id="93" w:name="_Toc28184"/>
      <w:bookmarkStart w:id="94" w:name="_Toc11575"/>
      <w:bookmarkStart w:id="95" w:name="_Toc4337"/>
      <w:bookmarkStart w:id="96" w:name="_Toc4525"/>
      <w:bookmarkStart w:id="97" w:name="_Toc3516"/>
      <w:bookmarkStart w:id="98" w:name="_Toc21954"/>
      <w:bookmarkStart w:id="99" w:name="_Toc28990"/>
      <w:bookmarkStart w:id="100" w:name="_Toc17798"/>
      <w:bookmarkStart w:id="101" w:name="_Toc31440"/>
      <w:r>
        <w:rPr>
          <w:rFonts w:hint="eastAsia" w:ascii="黑体" w:hAnsi="黑体" w:eastAsia="黑体" w:cs="黑体"/>
          <w:b w:val="0"/>
          <w:bCs/>
          <w:color w:val="auto"/>
          <w:sz w:val="32"/>
          <w:szCs w:val="32"/>
          <w:highlight w:val="none"/>
          <w:lang w:eastAsia="zh-CN"/>
        </w:rPr>
        <w:t>八</w:t>
      </w:r>
      <w:r>
        <w:rPr>
          <w:rFonts w:hint="eastAsia" w:ascii="黑体" w:hAnsi="黑体" w:eastAsia="黑体" w:cs="黑体"/>
          <w:b w:val="0"/>
          <w:bCs/>
          <w:color w:val="auto"/>
          <w:sz w:val="32"/>
          <w:szCs w:val="32"/>
          <w:highlight w:val="none"/>
        </w:rPr>
        <w:t>、承</w:t>
      </w:r>
      <w:bookmarkEnd w:id="91"/>
      <w:r>
        <w:rPr>
          <w:rFonts w:hint="eastAsia" w:ascii="黑体" w:hAnsi="黑体" w:eastAsia="黑体" w:cs="黑体"/>
          <w:b w:val="0"/>
          <w:bCs/>
          <w:color w:val="auto"/>
          <w:sz w:val="32"/>
          <w:szCs w:val="32"/>
          <w:highlight w:val="none"/>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lang w:val="en-US" w:eastAsia="zh-CN"/>
        </w:rPr>
        <w:t>招标文件、投标文件、本合同</w:t>
      </w:r>
      <w:r>
        <w:rPr>
          <w:rFonts w:hint="eastAsia" w:ascii="仿宋_GB2312" w:hAnsi="仿宋_GB2312" w:eastAsia="仿宋_GB2312" w:cs="仿宋_GB2312"/>
          <w:bCs/>
          <w:color w:val="auto"/>
          <w:sz w:val="32"/>
          <w:szCs w:val="32"/>
          <w:highlight w:val="none"/>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04" w:name="_Toc19568"/>
      <w:bookmarkStart w:id="105" w:name="_Toc27551"/>
      <w:bookmarkStart w:id="106" w:name="_Toc29520"/>
      <w:bookmarkStart w:id="107" w:name="_Toc21916"/>
      <w:bookmarkStart w:id="108" w:name="_Toc2110"/>
      <w:bookmarkStart w:id="109" w:name="_Toc19337"/>
      <w:bookmarkStart w:id="110" w:name="_Toc426"/>
      <w:bookmarkStart w:id="111" w:name="_Toc13834"/>
      <w:bookmarkStart w:id="112" w:name="_Toc22030"/>
      <w:bookmarkStart w:id="113" w:name="_Toc19416"/>
      <w:r>
        <w:rPr>
          <w:rFonts w:hint="eastAsia" w:ascii="黑体" w:hAnsi="黑体" w:eastAsia="黑体" w:cs="黑体"/>
          <w:b w:val="0"/>
          <w:bCs/>
          <w:color w:val="auto"/>
          <w:sz w:val="32"/>
          <w:szCs w:val="32"/>
          <w:highlight w:val="none"/>
          <w:lang w:val="en-US" w:eastAsia="zh-CN"/>
        </w:rPr>
        <w:t>九</w:t>
      </w:r>
      <w:r>
        <w:rPr>
          <w:rFonts w:hint="eastAsia" w:ascii="黑体" w:hAnsi="黑体" w:eastAsia="黑体" w:cs="黑体"/>
          <w:b w:val="0"/>
          <w:bCs/>
          <w:color w:val="auto"/>
          <w:sz w:val="32"/>
          <w:szCs w:val="32"/>
          <w:highlight w:val="none"/>
        </w:rPr>
        <w:t>、词语含</w:t>
      </w:r>
      <w:bookmarkEnd w:id="103"/>
      <w:r>
        <w:rPr>
          <w:rFonts w:hint="eastAsia" w:ascii="黑体" w:hAnsi="黑体" w:eastAsia="黑体" w:cs="黑体"/>
          <w:b w:val="0"/>
          <w:bCs/>
          <w:color w:val="auto"/>
          <w:sz w:val="32"/>
          <w:szCs w:val="32"/>
          <w:highlight w:val="none"/>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5" w:name="_Toc8888"/>
      <w:bookmarkStart w:id="116" w:name="_Toc12142"/>
      <w:bookmarkStart w:id="117" w:name="_Toc386"/>
      <w:bookmarkStart w:id="118" w:name="_Toc9251"/>
      <w:bookmarkStart w:id="119" w:name="_Toc7320"/>
      <w:bookmarkStart w:id="120" w:name="_Toc8162"/>
      <w:bookmarkStart w:id="121" w:name="_Toc19211"/>
      <w:bookmarkStart w:id="122" w:name="_Toc1900"/>
      <w:bookmarkStart w:id="123" w:name="_Toc3469"/>
      <w:bookmarkStart w:id="124" w:name="_Toc20460"/>
      <w:r>
        <w:rPr>
          <w:rFonts w:hint="eastAsia" w:ascii="黑体" w:hAnsi="黑体" w:eastAsia="黑体" w:cs="黑体"/>
          <w:b w:val="0"/>
          <w:bCs/>
          <w:color w:val="auto"/>
          <w:sz w:val="32"/>
          <w:szCs w:val="32"/>
          <w:highlight w:val="none"/>
          <w:lang w:val="en-US" w:eastAsia="zh-CN"/>
        </w:rPr>
        <w:t>十</w:t>
      </w:r>
      <w:r>
        <w:rPr>
          <w:rFonts w:hint="eastAsia" w:ascii="黑体" w:hAnsi="黑体" w:eastAsia="黑体" w:cs="黑体"/>
          <w:b w:val="0"/>
          <w:bCs/>
          <w:color w:val="auto"/>
          <w:sz w:val="32"/>
          <w:szCs w:val="32"/>
          <w:highlight w:val="none"/>
        </w:rPr>
        <w:t>、签订时</w:t>
      </w:r>
      <w:bookmarkEnd w:id="114"/>
      <w:r>
        <w:rPr>
          <w:rFonts w:hint="eastAsia" w:ascii="黑体" w:hAnsi="黑体" w:eastAsia="黑体" w:cs="黑体"/>
          <w:b w:val="0"/>
          <w:bCs/>
          <w:color w:val="auto"/>
          <w:sz w:val="32"/>
          <w:szCs w:val="32"/>
          <w:highlight w:val="none"/>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本合同于</w:t>
      </w:r>
      <w:permStart w:id="43"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日</w:t>
      </w:r>
      <w:permEnd w:id="43"/>
      <w:r>
        <w:rPr>
          <w:rFonts w:hint="eastAsia" w:ascii="仿宋_GB2312" w:hAnsi="仿宋_GB2312" w:eastAsia="仿宋_GB2312" w:cs="仿宋_GB2312"/>
          <w:bCs/>
          <w:color w:val="auto"/>
          <w:sz w:val="32"/>
          <w:szCs w:val="32"/>
          <w:highlight w:val="none"/>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26" w:name="_Toc29373"/>
      <w:bookmarkStart w:id="127" w:name="_Toc13863"/>
      <w:bookmarkStart w:id="128" w:name="_Toc23762"/>
      <w:bookmarkStart w:id="129" w:name="_Toc12285"/>
      <w:bookmarkStart w:id="130" w:name="_Toc30401"/>
      <w:bookmarkStart w:id="131" w:name="_Toc31997"/>
      <w:bookmarkStart w:id="132" w:name="_Toc9709"/>
      <w:bookmarkStart w:id="133" w:name="_Toc11028"/>
      <w:bookmarkStart w:id="134" w:name="_Toc22527"/>
      <w:bookmarkStart w:id="135" w:name="_Toc24835"/>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一</w:t>
      </w:r>
      <w:r>
        <w:rPr>
          <w:rFonts w:hint="eastAsia" w:ascii="黑体" w:hAnsi="黑体" w:eastAsia="黑体" w:cs="黑体"/>
          <w:b w:val="0"/>
          <w:bCs/>
          <w:color w:val="auto"/>
          <w:sz w:val="32"/>
          <w:szCs w:val="32"/>
          <w:highlight w:val="none"/>
        </w:rPr>
        <w:t>、签订地</w:t>
      </w:r>
      <w:bookmarkEnd w:id="125"/>
      <w:r>
        <w:rPr>
          <w:rFonts w:hint="eastAsia" w:ascii="黑体" w:hAnsi="黑体" w:eastAsia="黑体" w:cs="黑体"/>
          <w:b w:val="0"/>
          <w:bCs/>
          <w:color w:val="auto"/>
          <w:sz w:val="32"/>
          <w:szCs w:val="32"/>
          <w:highlight w:val="none"/>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本合同在</w:t>
      </w:r>
      <w:permStart w:id="44" w:edGrp="everyone"/>
      <w:r>
        <w:rPr>
          <w:rFonts w:hint="eastAsia" w:ascii="仿宋_GB2312" w:hAnsi="仿宋_GB2312" w:eastAsia="仿宋_GB2312" w:cs="仿宋_GB2312"/>
          <w:bCs/>
          <w:color w:val="auto"/>
          <w:sz w:val="32"/>
          <w:szCs w:val="32"/>
          <w:highlight w:val="none"/>
          <w:u w:val="none"/>
        </w:rPr>
        <w:t>海南省海口市美兰区</w:t>
      </w:r>
      <w:permEnd w:id="44"/>
      <w:r>
        <w:rPr>
          <w:rFonts w:hint="eastAsia" w:ascii="仿宋_GB2312" w:hAnsi="仿宋_GB2312" w:eastAsia="仿宋_GB2312" w:cs="仿宋_GB2312"/>
          <w:bCs/>
          <w:color w:val="auto"/>
          <w:sz w:val="32"/>
          <w:szCs w:val="32"/>
          <w:highlight w:val="none"/>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37" w:name="_Toc17912"/>
      <w:bookmarkStart w:id="138" w:name="_Toc29271"/>
      <w:bookmarkStart w:id="139" w:name="_Toc16085"/>
      <w:bookmarkStart w:id="140" w:name="_Toc13715"/>
      <w:bookmarkStart w:id="141" w:name="_Toc25635"/>
      <w:bookmarkStart w:id="142" w:name="_Toc2116"/>
      <w:bookmarkStart w:id="143" w:name="_Toc445"/>
      <w:bookmarkStart w:id="144" w:name="_Toc1244"/>
      <w:bookmarkStart w:id="145" w:name="_Toc28442"/>
      <w:bookmarkStart w:id="146" w:name="_Toc11240"/>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二</w:t>
      </w:r>
      <w:r>
        <w:rPr>
          <w:rFonts w:hint="eastAsia" w:ascii="黑体" w:hAnsi="黑体" w:eastAsia="黑体" w:cs="黑体"/>
          <w:b w:val="0"/>
          <w:bCs/>
          <w:color w:val="auto"/>
          <w:sz w:val="32"/>
          <w:szCs w:val="32"/>
          <w:highlight w:val="none"/>
        </w:rPr>
        <w:t>、补充协</w:t>
      </w:r>
      <w:bookmarkEnd w:id="136"/>
      <w:r>
        <w:rPr>
          <w:rFonts w:hint="eastAsia" w:ascii="黑体" w:hAnsi="黑体" w:eastAsia="黑体" w:cs="黑体"/>
          <w:b w:val="0"/>
          <w:bCs/>
          <w:color w:val="auto"/>
          <w:sz w:val="32"/>
          <w:szCs w:val="32"/>
          <w:highlight w:val="none"/>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Cs/>
          <w:color w:val="auto"/>
          <w:sz w:val="32"/>
          <w:szCs w:val="32"/>
          <w:highlight w:val="none"/>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48" w:name="_Toc18456"/>
      <w:bookmarkStart w:id="149" w:name="_Toc16590"/>
      <w:bookmarkStart w:id="150" w:name="_Toc3339"/>
      <w:bookmarkStart w:id="151" w:name="_Toc4534"/>
      <w:bookmarkStart w:id="152" w:name="_Toc17370"/>
      <w:bookmarkStart w:id="153" w:name="_Toc2189"/>
      <w:bookmarkStart w:id="154" w:name="_Toc13398"/>
      <w:bookmarkStart w:id="155" w:name="_Toc32026"/>
      <w:bookmarkStart w:id="156" w:name="_Toc19251"/>
      <w:bookmarkStart w:id="157" w:name="_Toc30163"/>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三</w:t>
      </w:r>
      <w:r>
        <w:rPr>
          <w:rFonts w:hint="eastAsia" w:ascii="黑体" w:hAnsi="黑体" w:eastAsia="黑体" w:cs="黑体"/>
          <w:b w:val="0"/>
          <w:bCs/>
          <w:color w:val="auto"/>
          <w:sz w:val="32"/>
          <w:szCs w:val="32"/>
          <w:highlight w:val="none"/>
        </w:rPr>
        <w:t>、合同生</w:t>
      </w:r>
      <w:bookmarkEnd w:id="147"/>
      <w:r>
        <w:rPr>
          <w:rFonts w:hint="eastAsia" w:ascii="黑体" w:hAnsi="黑体" w:eastAsia="黑体" w:cs="黑体"/>
          <w:b w:val="0"/>
          <w:bCs/>
          <w:color w:val="auto"/>
          <w:sz w:val="32"/>
          <w:szCs w:val="32"/>
          <w:highlight w:val="none"/>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w:t>
      </w:r>
      <w:r>
        <w:rPr>
          <w:rFonts w:hint="eastAsia" w:ascii="仿宋_GB2312" w:hAnsi="仿宋_GB2312" w:eastAsia="仿宋_GB2312" w:cs="仿宋_GB2312"/>
          <w:bCs/>
          <w:color w:val="auto"/>
          <w:sz w:val="32"/>
          <w:szCs w:val="32"/>
          <w:highlight w:val="none"/>
          <w:lang w:val="en-US" w:eastAsia="zh-CN"/>
        </w:rPr>
        <w:t>自</w:t>
      </w:r>
      <w:r>
        <w:rPr>
          <w:rFonts w:hint="eastAsia" w:ascii="仿宋_GB2312" w:hAnsi="仿宋_GB2312" w:eastAsia="仿宋_GB2312" w:cs="仿宋_GB2312"/>
          <w:bCs/>
          <w:color w:val="auto"/>
          <w:sz w:val="32"/>
          <w:szCs w:val="32"/>
          <w:highlight w:val="none"/>
        </w:rPr>
        <w:t>各方法定代表人或其</w:t>
      </w:r>
      <w:r>
        <w:rPr>
          <w:rFonts w:hint="eastAsia" w:ascii="仿宋_GB2312" w:hAnsi="仿宋_GB2312" w:eastAsia="仿宋_GB2312" w:cs="仿宋_GB2312"/>
          <w:bCs/>
          <w:color w:val="auto"/>
          <w:sz w:val="32"/>
          <w:szCs w:val="32"/>
          <w:highlight w:val="none"/>
          <w:lang w:eastAsia="zh-CN"/>
        </w:rPr>
        <w:t>授权代理人</w:t>
      </w:r>
      <w:r>
        <w:rPr>
          <w:rFonts w:hint="eastAsia" w:ascii="仿宋_GB2312" w:hAnsi="仿宋_GB2312" w:eastAsia="仿宋_GB2312" w:cs="仿宋_GB2312"/>
          <w:bCs/>
          <w:color w:val="auto"/>
          <w:sz w:val="32"/>
          <w:szCs w:val="32"/>
          <w:highlight w:val="none"/>
        </w:rPr>
        <w:t>签字并加盖公章/合同章之日起生效。</w:t>
      </w:r>
      <w:r>
        <w:rPr>
          <w:rFonts w:hint="eastAsia" w:ascii="仿宋_GB2312" w:hAnsi="仿宋_GB2312" w:eastAsia="仿宋_GB2312" w:cs="仿宋_GB2312"/>
          <w:bCs/>
          <w:color w:val="auto"/>
          <w:sz w:val="32"/>
          <w:szCs w:val="32"/>
          <w:highlight w:val="none"/>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lang w:val="en-US" w:eastAsia="zh-CN"/>
        </w:rPr>
      </w:pPr>
      <w:bookmarkStart w:id="159" w:name="_Toc13770"/>
      <w:bookmarkStart w:id="160" w:name="_Toc15012"/>
      <w:bookmarkStart w:id="161" w:name="_Toc17763"/>
      <w:bookmarkStart w:id="162" w:name="_Toc2087"/>
      <w:bookmarkStart w:id="163" w:name="_Toc19515"/>
      <w:bookmarkStart w:id="164" w:name="_Toc18028"/>
      <w:bookmarkStart w:id="165" w:name="_Toc16955"/>
      <w:bookmarkStart w:id="166" w:name="_Toc11253"/>
      <w:bookmarkStart w:id="167" w:name="_Toc27901"/>
      <w:bookmarkStart w:id="168" w:name="_Toc15628"/>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四</w:t>
      </w:r>
      <w:r>
        <w:rPr>
          <w:rFonts w:hint="eastAsia" w:ascii="黑体" w:hAnsi="黑体" w:eastAsia="黑体" w:cs="黑体"/>
          <w:b w:val="0"/>
          <w:bCs/>
          <w:color w:val="auto"/>
          <w:sz w:val="32"/>
          <w:szCs w:val="32"/>
          <w:highlight w:val="none"/>
        </w:rPr>
        <w:t>、合同份</w:t>
      </w:r>
      <w:bookmarkEnd w:id="158"/>
      <w:r>
        <w:rPr>
          <w:rFonts w:hint="eastAsia" w:ascii="黑体" w:hAnsi="黑体" w:eastAsia="黑体" w:cs="黑体"/>
          <w:b w:val="0"/>
          <w:bCs/>
          <w:color w:val="auto"/>
          <w:sz w:val="32"/>
          <w:szCs w:val="32"/>
          <w:highlight w:val="none"/>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lang w:eastAsia="zh-CN"/>
        </w:rPr>
        <w:t>、</w:t>
      </w:r>
      <w:r>
        <w:rPr>
          <w:rFonts w:hint="eastAsia" w:ascii="黑体" w:hAnsi="黑体" w:eastAsia="黑体" w:cs="黑体"/>
          <w:b w:val="0"/>
          <w:bCs/>
          <w:color w:val="auto"/>
          <w:sz w:val="32"/>
          <w:szCs w:val="32"/>
          <w:highlight w:val="none"/>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本合同一式</w:t>
      </w:r>
      <w:permStart w:id="45"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肆 </w:t>
      </w:r>
      <w:permEnd w:id="45"/>
      <w:r>
        <w:rPr>
          <w:rFonts w:hint="eastAsia" w:ascii="仿宋_GB2312" w:hAnsi="仿宋_GB2312" w:eastAsia="仿宋_GB2312" w:cs="仿宋_GB2312"/>
          <w:bCs/>
          <w:color w:val="auto"/>
          <w:sz w:val="32"/>
          <w:szCs w:val="32"/>
          <w:highlight w:val="none"/>
        </w:rPr>
        <w:t>份，均具有同等法律效力，发包人执</w:t>
      </w:r>
      <w:permStart w:id="46"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叁</w:t>
      </w:r>
      <w:r>
        <w:rPr>
          <w:rFonts w:hint="eastAsia" w:ascii="仿宋_GB2312" w:hAnsi="仿宋_GB2312" w:eastAsia="仿宋_GB2312" w:cs="仿宋_GB2312"/>
          <w:bCs/>
          <w:color w:val="auto"/>
          <w:sz w:val="32"/>
          <w:szCs w:val="32"/>
          <w:highlight w:val="none"/>
          <w:u w:val="single"/>
        </w:rPr>
        <w:t xml:space="preserve"> </w:t>
      </w:r>
      <w:permEnd w:id="46"/>
      <w:r>
        <w:rPr>
          <w:rFonts w:hint="eastAsia" w:ascii="仿宋_GB2312" w:hAnsi="仿宋_GB2312" w:eastAsia="仿宋_GB2312" w:cs="仿宋_GB2312"/>
          <w:bCs/>
          <w:color w:val="auto"/>
          <w:sz w:val="32"/>
          <w:szCs w:val="32"/>
          <w:highlight w:val="none"/>
        </w:rPr>
        <w:t>份</w:t>
      </w:r>
      <w:r>
        <w:rPr>
          <w:rFonts w:hint="eastAsia" w:ascii="仿宋_GB2312" w:hAnsi="仿宋_GB2312" w:eastAsia="仿宋_GB2312" w:cs="仿宋_GB2312"/>
          <w:bCs/>
          <w:color w:val="auto"/>
          <w:sz w:val="32"/>
          <w:szCs w:val="32"/>
          <w:highlight w:val="none"/>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承包人执</w:t>
      </w:r>
      <w:permStart w:id="47"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壹 </w:t>
      </w:r>
      <w:permEnd w:id="47"/>
      <w:r>
        <w:rPr>
          <w:rFonts w:hint="eastAsia" w:ascii="仿宋_GB2312" w:hAnsi="仿宋_GB2312" w:eastAsia="仿宋_GB2312" w:cs="仿宋_GB2312"/>
          <w:bCs/>
          <w:color w:val="auto"/>
          <w:sz w:val="32"/>
          <w:szCs w:val="32"/>
          <w:highlight w:val="none"/>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甲方：</w:t>
      </w:r>
      <w:permStart w:id="48" w:edGrp="everyone"/>
      <w:r>
        <w:rPr>
          <w:rFonts w:hint="eastAsia" w:hAnsi="仿宋_GB2312" w:cs="仿宋_GB2312"/>
          <w:sz w:val="32"/>
          <w:szCs w:val="32"/>
          <w:lang w:val="en-US" w:eastAsia="zh-CN"/>
        </w:rPr>
        <w:t xml:space="preserve">                     </w:t>
      </w:r>
    </w:p>
    <w:permEnd w:id="48"/>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49"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p>
    <w:permEnd w:id="49"/>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0" w:edGrp="everyone"/>
      <w:r>
        <w:rPr>
          <w:rFonts w:hint="eastAsia" w:hAnsi="仿宋_GB2312" w:cs="仿宋_GB2312"/>
          <w:sz w:val="32"/>
          <w:szCs w:val="32"/>
          <w:lang w:val="en-US" w:eastAsia="zh-CN"/>
        </w:rPr>
        <w:t xml:space="preserve">                </w:t>
      </w:r>
    </w:p>
    <w:permEnd w:id="50"/>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1" w:edGrp="everyone"/>
      <w:r>
        <w:rPr>
          <w:rFonts w:hint="eastAsia" w:hAnsi="仿宋_GB2312" w:cs="仿宋_GB2312"/>
          <w:sz w:val="32"/>
          <w:szCs w:val="32"/>
          <w:lang w:val="en-US" w:eastAsia="zh-CN"/>
        </w:rPr>
        <w:t xml:space="preserve">               </w:t>
      </w:r>
    </w:p>
    <w:permEnd w:id="51"/>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乙方：</w:t>
      </w:r>
      <w:permStart w:id="52" w:edGrp="everyone"/>
      <w:r>
        <w:rPr>
          <w:rFonts w:hint="eastAsia" w:hAnsi="仿宋_GB2312" w:cs="仿宋_GB2312"/>
          <w:sz w:val="32"/>
          <w:szCs w:val="32"/>
          <w:lang w:val="en-US" w:eastAsia="zh-CN"/>
        </w:rPr>
        <w:t xml:space="preserve">                 </w:t>
      </w:r>
    </w:p>
    <w:permEnd w:id="52"/>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3" w:edGrp="everyone"/>
      <w:r>
        <w:rPr>
          <w:rFonts w:hint="eastAsia" w:hAnsi="仿宋_GB2312" w:cs="仿宋_GB2312"/>
          <w:sz w:val="32"/>
          <w:szCs w:val="32"/>
          <w:lang w:val="en-US" w:eastAsia="zh-CN"/>
        </w:rPr>
        <w:t xml:space="preserve">              </w:t>
      </w:r>
    </w:p>
    <w:permEnd w:id="53"/>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4" w:edGrp="everyone"/>
      <w:r>
        <w:rPr>
          <w:rFonts w:hint="eastAsia" w:hAnsi="仿宋_GB2312" w:cs="仿宋_GB2312"/>
          <w:sz w:val="32"/>
          <w:szCs w:val="32"/>
          <w:lang w:val="en-US" w:eastAsia="zh-CN"/>
        </w:rPr>
        <w:t xml:space="preserve">              </w:t>
      </w:r>
    </w:p>
    <w:permEnd w:id="54"/>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5" w:edGrp="everyone"/>
      <w:r>
        <w:rPr>
          <w:rFonts w:hint="eastAsia" w:hAnsi="仿宋_GB2312" w:cs="仿宋_GB2312"/>
          <w:sz w:val="32"/>
          <w:szCs w:val="32"/>
          <w:lang w:val="en-US" w:eastAsia="zh-CN"/>
        </w:rPr>
        <w:t xml:space="preserve">             </w:t>
      </w:r>
    </w:p>
    <w:permEnd w:id="55"/>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一方变更名称、地址、联系人或联系方式的，应当在变更后</w:t>
      </w:r>
      <w:permStart w:id="56"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permEnd w:id="56"/>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permStart w:id="57" w:edGrp="everyone"/>
      <w:r>
        <w:rPr>
          <w:rFonts w:hint="eastAsia" w:ascii="仿宋_GB2312" w:hAnsi="仿宋_GB2312" w:eastAsia="仿宋_GB2312" w:cs="仿宋_GB2312"/>
          <w:sz w:val="32"/>
          <w:szCs w:val="32"/>
          <w:lang w:val="en-US" w:eastAsia="zh-CN"/>
        </w:rPr>
        <w:t xml:space="preserve">7 </w:t>
      </w:r>
      <w:permEnd w:id="57"/>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bookmarkStart w:id="169" w:name="_Toc351203494"/>
      <w:bookmarkStart w:id="170" w:name="_Toc31512"/>
      <w:bookmarkStart w:id="171" w:name="_Toc17895"/>
      <w:bookmarkStart w:id="172" w:name="_Toc14230"/>
      <w:bookmarkStart w:id="173" w:name="_Toc21796"/>
      <w:bookmarkStart w:id="174" w:name="_Toc11576"/>
    </w:p>
    <w:p w14:paraId="589FE5D8">
      <w:pPr>
        <w:pStyle w:val="16"/>
        <w:spacing w:line="576" w:lineRule="exact"/>
        <w:ind w:firstLine="600"/>
        <w:jc w:val="both"/>
        <w:rPr>
          <w:rFonts w:hint="eastAsia" w:ascii="仿宋_GB2312" w:hAnsi="仿宋_GB2312" w:eastAsia="仿宋_GB2312" w:cs="仿宋_GB2312"/>
          <w:sz w:val="32"/>
          <w:szCs w:val="32"/>
          <w:highlight w:val="none"/>
        </w:rPr>
      </w:pPr>
    </w:p>
    <w:p w14:paraId="5EC132D3">
      <w:pPr>
        <w:pStyle w:val="16"/>
        <w:spacing w:line="576" w:lineRule="exact"/>
        <w:ind w:firstLine="600"/>
        <w:jc w:val="both"/>
        <w:rPr>
          <w:rFonts w:hint="eastAsia" w:ascii="仿宋_GB2312" w:hAnsi="仿宋_GB2312" w:eastAsia="仿宋_GB2312" w:cs="仿宋_GB2312"/>
          <w:sz w:val="32"/>
          <w:szCs w:val="32"/>
          <w:highlight w:val="none"/>
        </w:rPr>
      </w:pPr>
    </w:p>
    <w:p w14:paraId="32EF8190">
      <w:pPr>
        <w:pStyle w:val="16"/>
        <w:spacing w:line="576" w:lineRule="exact"/>
        <w:ind w:firstLine="600"/>
        <w:jc w:val="both"/>
        <w:rPr>
          <w:rFonts w:hint="eastAsia" w:ascii="仿宋_GB2312" w:hAnsi="仿宋_GB2312" w:eastAsia="仿宋_GB2312" w:cs="仿宋_GB2312"/>
          <w:sz w:val="32"/>
          <w:szCs w:val="32"/>
          <w:highlight w:val="none"/>
        </w:rPr>
      </w:pPr>
    </w:p>
    <w:p w14:paraId="4005BCB0">
      <w:pPr>
        <w:pStyle w:val="16"/>
        <w:spacing w:line="576" w:lineRule="exact"/>
        <w:ind w:firstLine="600"/>
        <w:jc w:val="both"/>
        <w:rPr>
          <w:rFonts w:hint="eastAsia" w:ascii="仿宋_GB2312" w:hAnsi="仿宋_GB2312" w:eastAsia="仿宋_GB2312" w:cs="仿宋_GB2312"/>
          <w:sz w:val="32"/>
          <w:szCs w:val="32"/>
          <w:highlight w:val="none"/>
        </w:rPr>
      </w:pPr>
    </w:p>
    <w:p w14:paraId="50FB6E4E">
      <w:pPr>
        <w:pStyle w:val="16"/>
        <w:spacing w:line="576" w:lineRule="exact"/>
        <w:ind w:firstLine="600"/>
        <w:jc w:val="both"/>
        <w:rPr>
          <w:rFonts w:hint="eastAsia" w:ascii="仿宋_GB2312" w:hAnsi="仿宋_GB2312" w:eastAsia="仿宋_GB2312" w:cs="仿宋_GB2312"/>
          <w:sz w:val="32"/>
          <w:szCs w:val="32"/>
          <w:highlight w:val="none"/>
        </w:rPr>
      </w:pPr>
    </w:p>
    <w:p w14:paraId="68DA92A9">
      <w:pPr>
        <w:pStyle w:val="16"/>
        <w:spacing w:line="576" w:lineRule="exact"/>
        <w:ind w:firstLine="600"/>
        <w:jc w:val="both"/>
        <w:rPr>
          <w:rFonts w:hint="eastAsia" w:ascii="仿宋_GB2312" w:hAnsi="仿宋_GB2312" w:eastAsia="仿宋_GB2312" w:cs="仿宋_GB2312"/>
          <w:sz w:val="32"/>
          <w:szCs w:val="32"/>
          <w:highlight w:val="none"/>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permStart w:id="58" w:edGrp="everyone"/>
            <w:r>
              <w:rPr>
                <w:rFonts w:hint="eastAsia" w:ascii="仿宋_GB2312" w:hAnsi="仿宋_GB2312" w:eastAsia="仿宋_GB2312" w:cs="仿宋_GB2312"/>
                <w:color w:val="000000"/>
                <w:sz w:val="32"/>
                <w:szCs w:val="32"/>
                <w:highlight w:val="none"/>
              </w:rPr>
              <w:t>发包人：（盖章）</w:t>
            </w:r>
            <w:r>
              <w:rPr>
                <w:rFonts w:hint="eastAsia" w:ascii="仿宋_GB2312" w:hAnsi="仿宋_GB2312" w:eastAsia="仿宋_GB2312" w:cs="仿宋_GB2312"/>
                <w:color w:val="000000"/>
                <w:sz w:val="32"/>
                <w:szCs w:val="32"/>
                <w:highlight w:val="none"/>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签订时间：     年     月      日</w:t>
            </w:r>
          </w:p>
        </w:tc>
      </w:tr>
      <w:permEnd w:id="58"/>
    </w:tbl>
    <w:p w14:paraId="37355996">
      <w:pPr>
        <w:jc w:val="center"/>
        <w:outlineLvl w:val="0"/>
        <w:rPr>
          <w:rFonts w:ascii="仿宋" w:hAnsi="仿宋" w:eastAsia="仿宋" w:cs="仿宋"/>
          <w:color w:val="auto"/>
          <w:sz w:val="28"/>
          <w:szCs w:val="28"/>
          <w:highlight w:val="none"/>
        </w:rPr>
      </w:pPr>
      <w:r>
        <w:rPr>
          <w:rFonts w:ascii="宋体" w:hAnsi="宋体"/>
        </w:rPr>
        <w:br w:type="page"/>
      </w:r>
      <w:bookmarkStart w:id="175" w:name="_Toc29768"/>
      <w:bookmarkStart w:id="176" w:name="_Toc7452"/>
      <w:bookmarkStart w:id="177" w:name="_Toc24410"/>
      <w:bookmarkStart w:id="178" w:name="_Toc18772"/>
      <w:bookmarkStart w:id="179" w:name="_Toc26251"/>
      <w:r>
        <w:rPr>
          <w:rFonts w:hint="eastAsia" w:ascii="方正小标宋简体" w:hAnsi="方正小标宋简体" w:eastAsia="方正小标宋简体" w:cs="方正小标宋简体"/>
          <w:b w:val="0"/>
          <w:bCs w:val="0"/>
          <w:color w:val="auto"/>
          <w:sz w:val="44"/>
          <w:szCs w:val="44"/>
          <w:highlight w:val="none"/>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rPr>
      </w:pPr>
      <w:bookmarkStart w:id="182" w:name="_Toc11465"/>
      <w:bookmarkStart w:id="183" w:name="_Toc26068"/>
      <w:bookmarkStart w:id="184" w:name="_Toc20780"/>
      <w:bookmarkStart w:id="185" w:name="_Toc32322"/>
      <w:bookmarkStart w:id="186" w:name="_Toc1785"/>
      <w:bookmarkStart w:id="187" w:name="_Toc26210"/>
      <w:bookmarkStart w:id="188" w:name="_Toc4061"/>
      <w:bookmarkStart w:id="189" w:name="_Toc27703"/>
      <w:bookmarkStart w:id="190" w:name="_Toc20242"/>
      <w:bookmarkStart w:id="191" w:name="_Toc24130"/>
      <w:r>
        <w:rPr>
          <w:rFonts w:hint="eastAsia" w:ascii="仿宋_GB2312" w:hAnsi="仿宋_GB2312" w:eastAsia="仿宋_GB2312" w:cs="仿宋_GB2312"/>
          <w:color w:val="auto"/>
          <w:sz w:val="32"/>
          <w:szCs w:val="32"/>
          <w:highlight w:val="none"/>
        </w:rPr>
        <w:t>1</w:t>
      </w:r>
      <w:bookmarkStart w:id="192" w:name="_Toc303538972"/>
      <w:bookmarkEnd w:id="192"/>
      <w:bookmarkStart w:id="193" w:name="_Toc303538974"/>
      <w:bookmarkEnd w:id="193"/>
      <w:bookmarkStart w:id="194" w:name="_Toc303538976"/>
      <w:bookmarkEnd w:id="194"/>
      <w:bookmarkStart w:id="195" w:name="_Toc303538975"/>
      <w:bookmarkEnd w:id="195"/>
      <w:bookmarkStart w:id="196" w:name="_Toc303538973"/>
      <w:bookmarkEnd w:id="196"/>
      <w:bookmarkStart w:id="197" w:name="_Toc296346528"/>
      <w:bookmarkStart w:id="198" w:name="_Toc296503027"/>
      <w:r>
        <w:rPr>
          <w:rFonts w:hint="eastAsia" w:ascii="仿宋_GB2312" w:hAnsi="仿宋_GB2312" w:eastAsia="仿宋_GB2312" w:cs="仿宋_GB2312"/>
          <w:color w:val="auto"/>
          <w:sz w:val="32"/>
          <w:szCs w:val="32"/>
          <w:highlight w:val="none"/>
        </w:rPr>
        <w:t>. 一般约</w:t>
      </w:r>
      <w:bookmarkEnd w:id="180"/>
      <w:bookmarkEnd w:id="181"/>
      <w:bookmarkEnd w:id="197"/>
      <w:bookmarkEnd w:id="198"/>
      <w:r>
        <w:rPr>
          <w:rFonts w:hint="eastAsia" w:ascii="仿宋_GB2312" w:hAnsi="仿宋_GB2312" w:eastAsia="仿宋_GB2312" w:cs="仿宋_GB2312"/>
          <w:color w:val="auto"/>
          <w:sz w:val="32"/>
          <w:szCs w:val="32"/>
          <w:highlight w:val="none"/>
        </w:rPr>
        <w:t>定</w:t>
      </w:r>
      <w:bookmarkEnd w:id="182"/>
      <w:bookmarkEnd w:id="183"/>
      <w:bookmarkEnd w:id="184"/>
      <w:bookmarkEnd w:id="185"/>
      <w:bookmarkEnd w:id="186"/>
      <w:bookmarkEnd w:id="187"/>
      <w:bookmarkEnd w:id="188"/>
      <w:bookmarkEnd w:id="189"/>
      <w:bookmarkEnd w:id="190"/>
      <w:bookmarkEnd w:id="191"/>
      <w:bookmarkStart w:id="199" w:name="_Toc296346529"/>
      <w:bookmarkStart w:id="200" w:name="_Toc337558728"/>
      <w:bookmarkStart w:id="201" w:name="_Toc296503028"/>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3" w:name="_Toc262"/>
      <w:bookmarkStart w:id="204" w:name="_Toc24333"/>
      <w:bookmarkStart w:id="205" w:name="_Toc17892"/>
      <w:bookmarkStart w:id="206" w:name="_Toc20019"/>
      <w:bookmarkStart w:id="207" w:name="_Toc1624"/>
      <w:bookmarkStart w:id="208" w:name="_Toc20668"/>
      <w:bookmarkStart w:id="209" w:name="_Toc6310"/>
      <w:bookmarkStart w:id="210" w:name="_Toc15677"/>
      <w:r>
        <w:rPr>
          <w:rFonts w:hint="eastAsia" w:ascii="仿宋_GB2312" w:hAnsi="仿宋_GB2312" w:eastAsia="仿宋_GB2312" w:cs="仿宋_GB2312"/>
          <w:color w:val="auto"/>
          <w:sz w:val="32"/>
          <w:szCs w:val="32"/>
          <w:highlight w:val="none"/>
        </w:rPr>
        <w:t>1.1词语定</w:t>
      </w:r>
      <w:bookmarkEnd w:id="199"/>
      <w:bookmarkEnd w:id="200"/>
      <w:bookmarkEnd w:id="201"/>
      <w:r>
        <w:rPr>
          <w:rFonts w:hint="eastAsia" w:ascii="仿宋_GB2312" w:hAnsi="仿宋_GB2312" w:eastAsia="仿宋_GB2312" w:cs="仿宋_GB2312"/>
          <w:color w:val="auto"/>
          <w:sz w:val="32"/>
          <w:szCs w:val="32"/>
          <w:highlight w:val="none"/>
        </w:rPr>
        <w:t>义与解</w:t>
      </w:r>
      <w:bookmarkEnd w:id="202"/>
      <w:r>
        <w:rPr>
          <w:rFonts w:hint="eastAsia" w:ascii="仿宋_GB2312" w:hAnsi="仿宋_GB2312" w:eastAsia="仿宋_GB2312" w:cs="仿宋_GB2312"/>
          <w:color w:val="auto"/>
          <w:sz w:val="32"/>
          <w:szCs w:val="32"/>
          <w:highlight w:val="none"/>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1.1.2.6 分包人</w:t>
      </w:r>
      <w:bookmarkStart w:id="211" w:name="#go5"/>
      <w:bookmarkEnd w:id="211"/>
      <w:r>
        <w:rPr>
          <w:rFonts w:hint="eastAsia" w:ascii="仿宋_GB2312" w:hAnsi="仿宋_GB2312" w:eastAsia="仿宋_GB2312" w:cs="仿宋_GB2312"/>
          <w:color w:val="auto"/>
          <w:kern w:val="0"/>
          <w:sz w:val="32"/>
          <w:szCs w:val="32"/>
          <w:highlight w:val="none"/>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1.1.3.4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1.1.3.5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1.1.3.6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1.1.3.7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1.1.3.8临时设施：是指为完成合同约定的各项工作所服务的临时性生产和生活设施。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1.1.3.9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1.1.3.10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1.1.5.1 签约合同价：是指</w:t>
      </w:r>
      <w:r>
        <w:rPr>
          <w:rFonts w:hint="eastAsia" w:ascii="仿宋_GB2312" w:hAnsi="仿宋_GB2312" w:eastAsia="仿宋_GB2312" w:cs="仿宋_GB2312"/>
          <w:color w:val="auto"/>
          <w:sz w:val="32"/>
          <w:szCs w:val="32"/>
          <w:highlight w:val="none"/>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1.1.5.7 质量保证</w:t>
      </w:r>
      <w:bookmarkStart w:id="212" w:name="#go2"/>
      <w:bookmarkEnd w:id="212"/>
      <w:r>
        <w:rPr>
          <w:rFonts w:hint="eastAsia" w:ascii="仿宋_GB2312" w:hAnsi="仿宋_GB2312" w:eastAsia="仿宋_GB2312" w:cs="仿宋_GB2312"/>
          <w:color w:val="auto"/>
          <w:kern w:val="0"/>
          <w:sz w:val="32"/>
          <w:szCs w:val="32"/>
          <w:highlight w:val="none"/>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1.1.6.1 书面形式：是指合同文件、信函、电报、传真等可以有形地表现所载内容的形式。</w:t>
      </w:r>
      <w:bookmarkStart w:id="213" w:name="_Toc351203497"/>
      <w:bookmarkStart w:id="214" w:name="_Toc296346530"/>
      <w:bookmarkStart w:id="215" w:name="_Toc337558729"/>
      <w:bookmarkStart w:id="216" w:name="_Toc296503029"/>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7" w:name="_Toc6653"/>
      <w:bookmarkStart w:id="218" w:name="_Toc10283"/>
      <w:bookmarkStart w:id="219" w:name="_Toc3458"/>
      <w:bookmarkStart w:id="220" w:name="_Toc13865"/>
      <w:bookmarkStart w:id="221" w:name="_Toc26768"/>
      <w:bookmarkStart w:id="222" w:name="_Toc28297"/>
      <w:bookmarkStart w:id="223" w:name="_Toc4981"/>
      <w:bookmarkStart w:id="224" w:name="_Toc21326"/>
      <w:r>
        <w:rPr>
          <w:rFonts w:hint="eastAsia" w:ascii="仿宋_GB2312" w:hAnsi="仿宋_GB2312" w:eastAsia="仿宋_GB2312" w:cs="仿宋_GB2312"/>
          <w:color w:val="auto"/>
          <w:sz w:val="32"/>
          <w:szCs w:val="32"/>
          <w:highlight w:val="none"/>
        </w:rPr>
        <w:t>1.2语言文</w:t>
      </w:r>
      <w:bookmarkEnd w:id="213"/>
      <w:bookmarkEnd w:id="214"/>
      <w:bookmarkEnd w:id="215"/>
      <w:bookmarkEnd w:id="216"/>
      <w:r>
        <w:rPr>
          <w:rFonts w:hint="eastAsia" w:ascii="仿宋_GB2312" w:hAnsi="仿宋_GB2312" w:eastAsia="仿宋_GB2312" w:cs="仿宋_GB2312"/>
          <w:color w:val="auto"/>
          <w:sz w:val="32"/>
          <w:szCs w:val="32"/>
          <w:highlight w:val="none"/>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合同以中国的汉语简体文字编写、解释和说明。合同当事人在专用合同条款中约定使用两种以上语言时，汉语为优先解释和说明合同的语言。</w:t>
      </w:r>
      <w:bookmarkStart w:id="225" w:name="_Toc337558730"/>
      <w:bookmarkStart w:id="226" w:name="_Toc296503030"/>
      <w:bookmarkStart w:id="227" w:name="_Toc351203498"/>
      <w:bookmarkStart w:id="228" w:name="_Toc296346531"/>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9" w:name="_Toc22731"/>
      <w:bookmarkStart w:id="230" w:name="_Toc13667"/>
      <w:bookmarkStart w:id="231" w:name="_Toc11427"/>
      <w:bookmarkStart w:id="232" w:name="_Toc28011"/>
      <w:bookmarkStart w:id="233" w:name="_Toc29038"/>
      <w:bookmarkStart w:id="234" w:name="_Toc27555"/>
      <w:bookmarkStart w:id="235" w:name="_Toc9677"/>
      <w:bookmarkStart w:id="236" w:name="_Toc27642"/>
      <w:r>
        <w:rPr>
          <w:rFonts w:hint="eastAsia" w:ascii="仿宋_GB2312" w:hAnsi="仿宋_GB2312" w:eastAsia="仿宋_GB2312" w:cs="仿宋_GB2312"/>
          <w:color w:val="auto"/>
          <w:sz w:val="32"/>
          <w:szCs w:val="32"/>
          <w:highlight w:val="none"/>
        </w:rPr>
        <w:t>1.3法</w:t>
      </w:r>
      <w:bookmarkEnd w:id="225"/>
      <w:bookmarkEnd w:id="226"/>
      <w:bookmarkEnd w:id="227"/>
      <w:bookmarkEnd w:id="228"/>
      <w:r>
        <w:rPr>
          <w:rFonts w:hint="eastAsia" w:ascii="仿宋_GB2312" w:hAnsi="仿宋_GB2312" w:eastAsia="仿宋_GB2312" w:cs="仿宋_GB2312"/>
          <w:color w:val="auto"/>
          <w:sz w:val="32"/>
          <w:szCs w:val="32"/>
          <w:highlight w:val="none"/>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8" w:name="_Toc9618"/>
      <w:bookmarkStart w:id="239" w:name="_Toc28506"/>
      <w:bookmarkStart w:id="240" w:name="_Toc23906"/>
      <w:bookmarkStart w:id="241" w:name="_Toc29127"/>
      <w:bookmarkStart w:id="242" w:name="_Toc774"/>
      <w:bookmarkStart w:id="243" w:name="_Toc3537"/>
      <w:bookmarkStart w:id="244" w:name="_Toc7862"/>
      <w:bookmarkStart w:id="245" w:name="_Toc11539"/>
      <w:r>
        <w:rPr>
          <w:rFonts w:hint="eastAsia" w:ascii="仿宋_GB2312" w:hAnsi="仿宋_GB2312" w:eastAsia="仿宋_GB2312" w:cs="仿宋_GB2312"/>
          <w:color w:val="auto"/>
          <w:sz w:val="32"/>
          <w:szCs w:val="32"/>
          <w:highlight w:val="none"/>
        </w:rPr>
        <w:t>1.4 标准和规</w:t>
      </w:r>
      <w:bookmarkEnd w:id="237"/>
      <w:r>
        <w:rPr>
          <w:rFonts w:hint="eastAsia" w:ascii="仿宋_GB2312" w:hAnsi="仿宋_GB2312" w:eastAsia="仿宋_GB2312" w:cs="仿宋_GB2312"/>
          <w:color w:val="auto"/>
          <w:sz w:val="32"/>
          <w:szCs w:val="32"/>
          <w:highlight w:val="none"/>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7" w:name="_Toc99"/>
      <w:bookmarkStart w:id="248" w:name="_Toc10745"/>
      <w:bookmarkStart w:id="249" w:name="_Toc296346532"/>
      <w:bookmarkStart w:id="250" w:name="_Toc23624"/>
      <w:bookmarkStart w:id="251" w:name="_Toc296503031"/>
      <w:bookmarkStart w:id="252" w:name="_Toc7984"/>
      <w:bookmarkStart w:id="253" w:name="_Toc13894"/>
      <w:bookmarkStart w:id="254" w:name="_Toc14042"/>
      <w:bookmarkStart w:id="255" w:name="_Toc18875"/>
      <w:bookmarkStart w:id="256" w:name="_Toc337558731"/>
      <w:bookmarkStart w:id="257" w:name="_Toc31935"/>
      <w:r>
        <w:rPr>
          <w:rFonts w:hint="eastAsia" w:ascii="仿宋_GB2312" w:hAnsi="仿宋_GB2312" w:eastAsia="仿宋_GB2312" w:cs="仿宋_GB2312"/>
          <w:color w:val="auto"/>
          <w:sz w:val="32"/>
          <w:szCs w:val="32"/>
          <w:highlight w:val="none"/>
        </w:rPr>
        <w:t>1.5 合同文件的优先顺</w:t>
      </w:r>
      <w:bookmarkEnd w:id="246"/>
      <w:r>
        <w:rPr>
          <w:rFonts w:hint="eastAsia" w:ascii="仿宋_GB2312" w:hAnsi="仿宋_GB2312" w:eastAsia="仿宋_GB2312" w:cs="仿宋_GB2312"/>
          <w:color w:val="auto"/>
          <w:sz w:val="32"/>
          <w:szCs w:val="32"/>
          <w:highlight w:val="none"/>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9" w:name="_Toc20207"/>
      <w:bookmarkStart w:id="260" w:name="_Toc337558732"/>
      <w:bookmarkStart w:id="261" w:name="_Toc30582"/>
      <w:bookmarkStart w:id="262" w:name="_Toc296503032"/>
      <w:bookmarkStart w:id="263" w:name="_Toc13488"/>
      <w:bookmarkStart w:id="264" w:name="_Toc13192"/>
      <w:bookmarkStart w:id="265" w:name="_Toc1755"/>
      <w:bookmarkStart w:id="266" w:name="_Toc19736"/>
      <w:bookmarkStart w:id="267" w:name="_Toc296346533"/>
      <w:bookmarkStart w:id="268" w:name="_Toc17953"/>
      <w:bookmarkStart w:id="269" w:name="_Toc700"/>
      <w:r>
        <w:rPr>
          <w:rFonts w:hint="eastAsia" w:ascii="仿宋_GB2312" w:hAnsi="仿宋_GB2312" w:eastAsia="仿宋_GB2312" w:cs="仿宋_GB2312"/>
          <w:color w:val="auto"/>
          <w:sz w:val="32"/>
          <w:szCs w:val="32"/>
          <w:highlight w:val="none"/>
        </w:rPr>
        <w:t>1.6图纸和承包人文</w:t>
      </w:r>
      <w:bookmarkEnd w:id="258"/>
      <w:r>
        <w:rPr>
          <w:rFonts w:hint="eastAsia" w:ascii="仿宋_GB2312" w:hAnsi="仿宋_GB2312" w:eastAsia="仿宋_GB2312" w:cs="仿宋_GB2312"/>
          <w:color w:val="auto"/>
          <w:sz w:val="32"/>
          <w:szCs w:val="32"/>
          <w:highlight w:val="none"/>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1" w:name="_Toc7937"/>
      <w:bookmarkStart w:id="272" w:name="_Toc17905"/>
      <w:bookmarkStart w:id="273" w:name="_Toc20163"/>
      <w:bookmarkStart w:id="274" w:name="_Toc337558733"/>
      <w:bookmarkStart w:id="275" w:name="_Toc296346534"/>
      <w:bookmarkStart w:id="276" w:name="_Toc16091"/>
      <w:bookmarkStart w:id="277" w:name="_Toc29314"/>
      <w:bookmarkStart w:id="278" w:name="_Toc21980"/>
      <w:bookmarkStart w:id="279" w:name="_Toc26590"/>
      <w:bookmarkStart w:id="280" w:name="_Toc296503033"/>
      <w:bookmarkStart w:id="281" w:name="_Toc10012"/>
      <w:r>
        <w:rPr>
          <w:rFonts w:hint="eastAsia" w:ascii="仿宋_GB2312" w:hAnsi="仿宋_GB2312" w:eastAsia="仿宋_GB2312" w:cs="仿宋_GB2312"/>
          <w:color w:val="auto"/>
          <w:sz w:val="32"/>
          <w:szCs w:val="32"/>
          <w:highlight w:val="none"/>
        </w:rPr>
        <w:t>1.7联</w:t>
      </w:r>
      <w:bookmarkEnd w:id="270"/>
      <w:r>
        <w:rPr>
          <w:rFonts w:hint="eastAsia" w:ascii="仿宋_GB2312" w:hAnsi="仿宋_GB2312" w:eastAsia="仿宋_GB2312" w:cs="仿宋_GB2312"/>
          <w:color w:val="auto"/>
          <w:sz w:val="32"/>
          <w:szCs w:val="32"/>
          <w:highlight w:val="none"/>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3" w:name="_Toc26213"/>
      <w:bookmarkStart w:id="284" w:name="_Toc10776"/>
      <w:bookmarkStart w:id="285" w:name="_Toc27487"/>
      <w:bookmarkStart w:id="286" w:name="_Toc13640"/>
      <w:bookmarkStart w:id="287" w:name="_Toc337558734"/>
      <w:bookmarkStart w:id="288" w:name="_Toc7776"/>
      <w:bookmarkStart w:id="289" w:name="_Toc296503035"/>
      <w:bookmarkStart w:id="290" w:name="_Toc20458"/>
      <w:bookmarkStart w:id="291" w:name="_Toc296346536"/>
      <w:bookmarkStart w:id="292" w:name="_Toc12700"/>
      <w:bookmarkStart w:id="293" w:name="_Toc25868"/>
      <w:r>
        <w:rPr>
          <w:rFonts w:hint="eastAsia" w:ascii="仿宋_GB2312" w:hAnsi="仿宋_GB2312" w:eastAsia="仿宋_GB2312" w:cs="仿宋_GB2312"/>
          <w:color w:val="auto"/>
          <w:sz w:val="32"/>
          <w:szCs w:val="32"/>
          <w:highlight w:val="none"/>
        </w:rPr>
        <w:t>1.8严禁贿</w:t>
      </w:r>
      <w:bookmarkEnd w:id="282"/>
      <w:r>
        <w:rPr>
          <w:rFonts w:hint="eastAsia" w:ascii="仿宋_GB2312" w:hAnsi="仿宋_GB2312" w:eastAsia="仿宋_GB2312" w:cs="仿宋_GB2312"/>
          <w:color w:val="auto"/>
          <w:sz w:val="32"/>
          <w:szCs w:val="32"/>
          <w:highlight w:val="none"/>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95" w:name="_Toc29065"/>
      <w:bookmarkStart w:id="296" w:name="_Toc3972"/>
      <w:bookmarkStart w:id="297" w:name="_Toc15664"/>
      <w:bookmarkStart w:id="298" w:name="_Toc32719"/>
      <w:bookmarkStart w:id="299" w:name="_Toc31961"/>
      <w:bookmarkStart w:id="300" w:name="_Toc8718"/>
      <w:bookmarkStart w:id="301" w:name="_Toc23835"/>
      <w:bookmarkStart w:id="302" w:name="_Toc20889"/>
      <w:bookmarkStart w:id="303" w:name="_Toc296503036"/>
      <w:bookmarkStart w:id="304" w:name="_Toc337558735"/>
      <w:bookmarkStart w:id="305" w:name="_Toc296346537"/>
      <w:r>
        <w:rPr>
          <w:rFonts w:hint="eastAsia" w:ascii="仿宋_GB2312" w:hAnsi="仿宋_GB2312" w:eastAsia="仿宋_GB2312" w:cs="仿宋_GB2312"/>
          <w:color w:val="auto"/>
          <w:sz w:val="32"/>
          <w:szCs w:val="32"/>
          <w:highlight w:val="none"/>
        </w:rPr>
        <w:t>1.9化石、文</w:t>
      </w:r>
      <w:bookmarkEnd w:id="294"/>
      <w:r>
        <w:rPr>
          <w:rFonts w:hint="eastAsia" w:ascii="仿宋_GB2312" w:hAnsi="仿宋_GB2312" w:eastAsia="仿宋_GB2312" w:cs="仿宋_GB2312"/>
          <w:color w:val="auto"/>
          <w:sz w:val="32"/>
          <w:szCs w:val="32"/>
          <w:highlight w:val="none"/>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07" w:name="_Toc24512"/>
      <w:bookmarkStart w:id="308" w:name="_Toc4650"/>
      <w:bookmarkStart w:id="309" w:name="_Toc12970"/>
      <w:bookmarkStart w:id="310" w:name="_Toc5542"/>
      <w:bookmarkStart w:id="311" w:name="_Toc6669"/>
      <w:bookmarkStart w:id="312" w:name="_Toc337558736"/>
      <w:bookmarkStart w:id="313" w:name="_Toc79"/>
      <w:bookmarkStart w:id="314" w:name="_Toc22391"/>
      <w:bookmarkStart w:id="315" w:name="_Toc7563"/>
      <w:r>
        <w:rPr>
          <w:rFonts w:hint="eastAsia" w:ascii="仿宋_GB2312" w:hAnsi="仿宋_GB2312" w:eastAsia="仿宋_GB2312" w:cs="仿宋_GB2312"/>
          <w:color w:val="auto"/>
          <w:sz w:val="32"/>
          <w:szCs w:val="32"/>
          <w:highlight w:val="none"/>
        </w:rPr>
        <w:t>1.10交通运</w:t>
      </w:r>
      <w:bookmarkEnd w:id="306"/>
      <w:r>
        <w:rPr>
          <w:rFonts w:hint="eastAsia" w:ascii="仿宋_GB2312" w:hAnsi="仿宋_GB2312" w:eastAsia="仿宋_GB2312" w:cs="仿宋_GB2312"/>
          <w:color w:val="auto"/>
          <w:sz w:val="32"/>
          <w:szCs w:val="32"/>
          <w:highlight w:val="none"/>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17" w:name="_Toc337558737"/>
      <w:bookmarkStart w:id="318" w:name="_Toc16344"/>
      <w:bookmarkStart w:id="319" w:name="_Toc7523"/>
      <w:bookmarkStart w:id="320" w:name="_Toc296503037"/>
      <w:bookmarkStart w:id="321" w:name="_Toc1148"/>
      <w:bookmarkStart w:id="322" w:name="_Toc25973"/>
      <w:bookmarkStart w:id="323" w:name="_Toc27052"/>
      <w:bookmarkStart w:id="324" w:name="_Toc6221"/>
      <w:bookmarkStart w:id="325" w:name="_Toc31394"/>
      <w:bookmarkStart w:id="326" w:name="_Toc296346538"/>
      <w:bookmarkStart w:id="327" w:name="_Toc26907"/>
      <w:r>
        <w:rPr>
          <w:rFonts w:hint="eastAsia" w:ascii="仿宋_GB2312" w:hAnsi="仿宋_GB2312" w:eastAsia="仿宋_GB2312" w:cs="仿宋_GB2312"/>
          <w:color w:val="auto"/>
          <w:sz w:val="32"/>
          <w:szCs w:val="32"/>
          <w:highlight w:val="none"/>
        </w:rPr>
        <w:t>1.11知识产</w:t>
      </w:r>
      <w:bookmarkEnd w:id="316"/>
      <w:bookmarkEnd w:id="317"/>
      <w:r>
        <w:rPr>
          <w:rFonts w:hint="eastAsia" w:ascii="仿宋_GB2312" w:hAnsi="仿宋_GB2312" w:eastAsia="仿宋_GB2312" w:cs="仿宋_GB2312"/>
          <w:color w:val="auto"/>
          <w:sz w:val="32"/>
          <w:szCs w:val="32"/>
          <w:highlight w:val="none"/>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29" w:name="_Toc32240"/>
      <w:bookmarkStart w:id="330" w:name="_Toc337558738"/>
      <w:bookmarkStart w:id="331" w:name="_Toc15235"/>
      <w:bookmarkStart w:id="332" w:name="_Toc17627"/>
      <w:bookmarkStart w:id="333" w:name="_Toc2948"/>
      <w:bookmarkStart w:id="334" w:name="_Toc2476"/>
      <w:bookmarkStart w:id="335" w:name="_Toc16723"/>
      <w:bookmarkStart w:id="336" w:name="_Toc300"/>
      <w:bookmarkStart w:id="337" w:name="_Toc19133"/>
      <w:r>
        <w:rPr>
          <w:rFonts w:hint="eastAsia" w:ascii="仿宋_GB2312" w:hAnsi="仿宋_GB2312" w:eastAsia="仿宋_GB2312" w:cs="仿宋_GB2312"/>
          <w:color w:val="auto"/>
          <w:sz w:val="32"/>
          <w:szCs w:val="32"/>
          <w:highlight w:val="none"/>
        </w:rPr>
        <w:t>1.12保</w:t>
      </w:r>
      <w:bookmarkEnd w:id="328"/>
      <w:r>
        <w:rPr>
          <w:rFonts w:hint="eastAsia" w:ascii="仿宋_GB2312" w:hAnsi="仿宋_GB2312" w:eastAsia="仿宋_GB2312" w:cs="仿宋_GB2312"/>
          <w:color w:val="auto"/>
          <w:sz w:val="32"/>
          <w:szCs w:val="32"/>
          <w:highlight w:val="none"/>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39" w:name="_Toc19188"/>
      <w:bookmarkStart w:id="340" w:name="_Toc28136"/>
      <w:bookmarkStart w:id="341" w:name="_Toc30189"/>
      <w:bookmarkStart w:id="342" w:name="_Toc17485"/>
      <w:bookmarkStart w:id="343" w:name="_Toc4335"/>
      <w:bookmarkStart w:id="344" w:name="_Toc9522"/>
      <w:bookmarkStart w:id="345" w:name="_Toc3892"/>
      <w:bookmarkStart w:id="346" w:name="_Toc21673"/>
      <w:r>
        <w:rPr>
          <w:rFonts w:hint="eastAsia" w:ascii="仿宋_GB2312" w:hAnsi="仿宋_GB2312" w:eastAsia="仿宋_GB2312" w:cs="仿宋_GB2312"/>
          <w:color w:val="auto"/>
          <w:sz w:val="32"/>
          <w:szCs w:val="32"/>
          <w:highlight w:val="none"/>
        </w:rPr>
        <w:t>1.13工程量清单错误的修</w:t>
      </w:r>
      <w:bookmarkEnd w:id="338"/>
      <w:r>
        <w:rPr>
          <w:rFonts w:hint="eastAsia" w:ascii="仿宋_GB2312" w:hAnsi="仿宋_GB2312" w:eastAsia="仿宋_GB2312" w:cs="仿宋_GB2312"/>
          <w:color w:val="auto"/>
          <w:sz w:val="32"/>
          <w:szCs w:val="32"/>
          <w:highlight w:val="none"/>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rPr>
      </w:pPr>
      <w:bookmarkStart w:id="348" w:name="_Toc337558739"/>
      <w:bookmarkStart w:id="349" w:name="_Toc12740"/>
      <w:bookmarkStart w:id="350" w:name="_Toc8382"/>
      <w:bookmarkStart w:id="351" w:name="_Toc22295"/>
      <w:bookmarkStart w:id="352" w:name="_Toc296346539"/>
      <w:bookmarkStart w:id="353" w:name="_Toc4989"/>
      <w:bookmarkStart w:id="354" w:name="_Toc19075"/>
      <w:bookmarkStart w:id="355" w:name="_Toc25745"/>
      <w:bookmarkStart w:id="356" w:name="_Toc32671"/>
      <w:bookmarkStart w:id="357" w:name="_Toc10717"/>
      <w:bookmarkStart w:id="358" w:name="_Toc2600"/>
      <w:bookmarkStart w:id="359" w:name="_Toc15489"/>
      <w:bookmarkStart w:id="360" w:name="_Toc296503038"/>
      <w:bookmarkStart w:id="361" w:name="OLE_LINK1"/>
      <w:bookmarkStart w:id="362" w:name="OLE_LINK2"/>
      <w:r>
        <w:rPr>
          <w:rFonts w:hint="eastAsia" w:ascii="仿宋_GB2312" w:hAnsi="仿宋_GB2312" w:eastAsia="仿宋_GB2312" w:cs="仿宋_GB2312"/>
          <w:color w:val="auto"/>
          <w:sz w:val="32"/>
          <w:szCs w:val="32"/>
          <w:highlight w:val="none"/>
        </w:rPr>
        <w:t>2. 发包</w:t>
      </w:r>
      <w:bookmarkEnd w:id="347"/>
      <w:r>
        <w:rPr>
          <w:rFonts w:hint="eastAsia" w:ascii="仿宋_GB2312" w:hAnsi="仿宋_GB2312" w:eastAsia="仿宋_GB2312" w:cs="仿宋_GB2312"/>
          <w:color w:val="auto"/>
          <w:sz w:val="32"/>
          <w:szCs w:val="32"/>
          <w:highlight w:val="none"/>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64" w:name="_Toc18199"/>
      <w:bookmarkStart w:id="365" w:name="_Toc3472"/>
      <w:bookmarkStart w:id="366" w:name="_Toc2256"/>
      <w:bookmarkStart w:id="367" w:name="_Toc2347"/>
      <w:bookmarkStart w:id="368" w:name="_Toc16243"/>
      <w:bookmarkStart w:id="369" w:name="_Toc16986"/>
      <w:bookmarkStart w:id="370" w:name="_Toc123"/>
      <w:bookmarkStart w:id="371" w:name="_Toc9784"/>
      <w:bookmarkStart w:id="372" w:name="_Toc337558740"/>
      <w:bookmarkStart w:id="373" w:name="_Toc296346540"/>
      <w:bookmarkStart w:id="374" w:name="_Toc296503039"/>
      <w:r>
        <w:rPr>
          <w:rFonts w:hint="eastAsia" w:ascii="仿宋_GB2312" w:hAnsi="仿宋_GB2312" w:eastAsia="仿宋_GB2312" w:cs="仿宋_GB2312"/>
          <w:color w:val="auto"/>
          <w:sz w:val="32"/>
          <w:szCs w:val="32"/>
          <w:highlight w:val="none"/>
        </w:rPr>
        <w:t>2.1 许可或批</w:t>
      </w:r>
      <w:bookmarkEnd w:id="363"/>
      <w:r>
        <w:rPr>
          <w:rFonts w:hint="eastAsia" w:ascii="仿宋_GB2312" w:hAnsi="仿宋_GB2312" w:eastAsia="仿宋_GB2312" w:cs="仿宋_GB2312"/>
          <w:color w:val="auto"/>
          <w:sz w:val="32"/>
          <w:szCs w:val="32"/>
          <w:highlight w:val="none"/>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76" w:name="_Toc29004"/>
      <w:bookmarkStart w:id="377" w:name="_Toc22274"/>
      <w:bookmarkStart w:id="378" w:name="_Toc29433"/>
      <w:bookmarkStart w:id="379" w:name="_Toc4749"/>
      <w:bookmarkStart w:id="380" w:name="_Toc13805"/>
      <w:bookmarkStart w:id="381" w:name="_Toc25796"/>
      <w:bookmarkStart w:id="382" w:name="_Toc5817"/>
      <w:bookmarkStart w:id="383" w:name="_Toc17782"/>
      <w:r>
        <w:rPr>
          <w:rFonts w:hint="eastAsia" w:ascii="仿宋_GB2312" w:hAnsi="仿宋_GB2312" w:eastAsia="仿宋_GB2312" w:cs="仿宋_GB2312"/>
          <w:color w:val="auto"/>
          <w:sz w:val="32"/>
          <w:szCs w:val="32"/>
          <w:highlight w:val="none"/>
        </w:rPr>
        <w:t>2.2 发包人代</w:t>
      </w:r>
      <w:bookmarkEnd w:id="375"/>
      <w:r>
        <w:rPr>
          <w:rFonts w:hint="eastAsia" w:ascii="仿宋_GB2312" w:hAnsi="仿宋_GB2312" w:eastAsia="仿宋_GB2312" w:cs="仿宋_GB2312"/>
          <w:color w:val="auto"/>
          <w:sz w:val="32"/>
          <w:szCs w:val="32"/>
          <w:highlight w:val="none"/>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85" w:name="_Toc4294"/>
      <w:bookmarkStart w:id="386" w:name="_Toc19496"/>
      <w:bookmarkStart w:id="387" w:name="_Toc11673"/>
      <w:bookmarkStart w:id="388" w:name="_Toc15488"/>
      <w:bookmarkStart w:id="389" w:name="_Toc14073"/>
      <w:bookmarkStart w:id="390" w:name="_Toc31126"/>
      <w:bookmarkStart w:id="391" w:name="_Toc9276"/>
      <w:bookmarkStart w:id="392" w:name="_Toc10055"/>
      <w:r>
        <w:rPr>
          <w:rFonts w:hint="eastAsia" w:ascii="仿宋_GB2312" w:hAnsi="仿宋_GB2312" w:eastAsia="仿宋_GB2312" w:cs="仿宋_GB2312"/>
          <w:color w:val="auto"/>
          <w:sz w:val="32"/>
          <w:szCs w:val="32"/>
          <w:highlight w:val="none"/>
        </w:rPr>
        <w:t>2.3 发包人人</w:t>
      </w:r>
      <w:bookmarkEnd w:id="384"/>
      <w:r>
        <w:rPr>
          <w:rFonts w:hint="eastAsia" w:ascii="仿宋_GB2312" w:hAnsi="仿宋_GB2312" w:eastAsia="仿宋_GB2312" w:cs="仿宋_GB2312"/>
          <w:color w:val="auto"/>
          <w:sz w:val="32"/>
          <w:szCs w:val="32"/>
          <w:highlight w:val="none"/>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94" w:name="_Toc296503040"/>
      <w:bookmarkStart w:id="395" w:name="_Toc296346541"/>
      <w:bookmarkStart w:id="396" w:name="_Toc337558741"/>
      <w:bookmarkStart w:id="397" w:name="_Toc22843"/>
      <w:bookmarkStart w:id="398" w:name="_Toc18430"/>
      <w:bookmarkStart w:id="399" w:name="_Toc20965"/>
      <w:bookmarkStart w:id="400" w:name="_Toc8370"/>
      <w:bookmarkStart w:id="401" w:name="_Toc19843"/>
      <w:bookmarkStart w:id="402" w:name="_Toc21478"/>
      <w:bookmarkStart w:id="403" w:name="_Toc6488"/>
      <w:bookmarkStart w:id="404" w:name="_Toc12421"/>
      <w:r>
        <w:rPr>
          <w:rFonts w:hint="eastAsia" w:ascii="仿宋_GB2312" w:hAnsi="仿宋_GB2312" w:eastAsia="仿宋_GB2312" w:cs="仿宋_GB2312"/>
          <w:color w:val="auto"/>
          <w:sz w:val="32"/>
          <w:szCs w:val="32"/>
          <w:highlight w:val="none"/>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06" w:name="_Toc296346543"/>
      <w:bookmarkStart w:id="407" w:name="_Toc337558745"/>
      <w:bookmarkStart w:id="408" w:name="_Toc296503042"/>
      <w:bookmarkStart w:id="409" w:name="_Toc1505"/>
      <w:bookmarkStart w:id="410" w:name="_Toc4658"/>
      <w:bookmarkStart w:id="411" w:name="_Toc17786"/>
      <w:bookmarkStart w:id="412" w:name="_Toc27494"/>
      <w:bookmarkStart w:id="413" w:name="_Toc10380"/>
      <w:bookmarkStart w:id="414" w:name="_Toc3828"/>
      <w:bookmarkStart w:id="415" w:name="_Toc13468"/>
      <w:bookmarkStart w:id="416" w:name="_Toc13060"/>
      <w:r>
        <w:rPr>
          <w:rFonts w:hint="eastAsia" w:ascii="仿宋_GB2312" w:hAnsi="仿宋_GB2312" w:eastAsia="仿宋_GB2312" w:cs="仿宋_GB2312"/>
          <w:color w:val="auto"/>
          <w:sz w:val="32"/>
          <w:szCs w:val="32"/>
          <w:highlight w:val="none"/>
        </w:rPr>
        <w:t xml:space="preserve">2.5 </w:t>
      </w:r>
      <w:bookmarkEnd w:id="406"/>
      <w:bookmarkEnd w:id="407"/>
      <w:bookmarkEnd w:id="408"/>
      <w:r>
        <w:rPr>
          <w:rFonts w:hint="eastAsia" w:ascii="仿宋_GB2312" w:hAnsi="仿宋_GB2312" w:eastAsia="仿宋_GB2312" w:cs="仿宋_GB2312"/>
          <w:color w:val="auto"/>
          <w:sz w:val="32"/>
          <w:szCs w:val="32"/>
          <w:highlight w:val="none"/>
        </w:rPr>
        <w:t>资金来源证明及支付担</w:t>
      </w:r>
      <w:bookmarkEnd w:id="405"/>
      <w:r>
        <w:rPr>
          <w:rFonts w:hint="eastAsia" w:ascii="仿宋_GB2312" w:hAnsi="仿宋_GB2312" w:eastAsia="仿宋_GB2312" w:cs="仿宋_GB2312"/>
          <w:color w:val="auto"/>
          <w:sz w:val="32"/>
          <w:szCs w:val="32"/>
          <w:highlight w:val="none"/>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18" w:name="_Toc30916"/>
      <w:bookmarkStart w:id="419" w:name="_Toc3216"/>
      <w:bookmarkStart w:id="420" w:name="_Toc23796"/>
      <w:bookmarkStart w:id="421" w:name="_Toc12930"/>
      <w:bookmarkStart w:id="422" w:name="_Toc30101"/>
      <w:bookmarkStart w:id="423" w:name="_Toc8730"/>
      <w:bookmarkStart w:id="424" w:name="_Toc10630"/>
      <w:bookmarkStart w:id="425" w:name="_Toc18813"/>
      <w:r>
        <w:rPr>
          <w:rFonts w:hint="eastAsia" w:ascii="仿宋_GB2312" w:hAnsi="仿宋_GB2312" w:eastAsia="仿宋_GB2312" w:cs="仿宋_GB2312"/>
          <w:color w:val="auto"/>
          <w:sz w:val="32"/>
          <w:szCs w:val="32"/>
          <w:highlight w:val="none"/>
        </w:rPr>
        <w:t>2.6 支付合同价</w:t>
      </w:r>
      <w:bookmarkEnd w:id="417"/>
      <w:r>
        <w:rPr>
          <w:rFonts w:hint="eastAsia" w:ascii="仿宋_GB2312" w:hAnsi="仿宋_GB2312" w:eastAsia="仿宋_GB2312" w:cs="仿宋_GB2312"/>
          <w:color w:val="auto"/>
          <w:sz w:val="32"/>
          <w:szCs w:val="32"/>
          <w:highlight w:val="none"/>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27" w:name="_Toc23634"/>
      <w:bookmarkStart w:id="428" w:name="_Toc8801"/>
      <w:bookmarkStart w:id="429" w:name="_Toc29393"/>
      <w:bookmarkStart w:id="430" w:name="_Toc28156"/>
      <w:bookmarkStart w:id="431" w:name="_Toc22656"/>
      <w:bookmarkStart w:id="432" w:name="_Toc28153"/>
      <w:bookmarkStart w:id="433" w:name="_Toc31185"/>
      <w:bookmarkStart w:id="434" w:name="_Toc26327"/>
      <w:r>
        <w:rPr>
          <w:rFonts w:hint="eastAsia" w:ascii="仿宋_GB2312" w:hAnsi="仿宋_GB2312" w:eastAsia="仿宋_GB2312" w:cs="仿宋_GB2312"/>
          <w:color w:val="auto"/>
          <w:sz w:val="32"/>
          <w:szCs w:val="32"/>
          <w:highlight w:val="none"/>
        </w:rPr>
        <w:t>2.7 组织竣工验</w:t>
      </w:r>
      <w:bookmarkEnd w:id="426"/>
      <w:r>
        <w:rPr>
          <w:rFonts w:hint="eastAsia" w:ascii="仿宋_GB2312" w:hAnsi="仿宋_GB2312" w:eastAsia="仿宋_GB2312" w:cs="仿宋_GB2312"/>
          <w:color w:val="auto"/>
          <w:sz w:val="32"/>
          <w:szCs w:val="32"/>
          <w:highlight w:val="none"/>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36" w:name="_Toc17303"/>
      <w:bookmarkStart w:id="437" w:name="_Toc3061"/>
      <w:bookmarkStart w:id="438" w:name="_Toc32377"/>
      <w:bookmarkStart w:id="439" w:name="_Toc4041"/>
      <w:bookmarkStart w:id="440" w:name="_Toc31054"/>
      <w:bookmarkStart w:id="441" w:name="_Toc19022"/>
      <w:bookmarkStart w:id="442" w:name="_Toc24846"/>
      <w:bookmarkStart w:id="443" w:name="_Toc20295"/>
      <w:r>
        <w:rPr>
          <w:rFonts w:hint="eastAsia" w:ascii="仿宋_GB2312" w:hAnsi="仿宋_GB2312" w:eastAsia="仿宋_GB2312" w:cs="仿宋_GB2312"/>
          <w:color w:val="auto"/>
          <w:sz w:val="32"/>
          <w:szCs w:val="32"/>
          <w:highlight w:val="none"/>
        </w:rPr>
        <w:t>2.8 现场统一管理协</w:t>
      </w:r>
      <w:bookmarkEnd w:id="435"/>
      <w:r>
        <w:rPr>
          <w:rFonts w:hint="eastAsia" w:ascii="仿宋_GB2312" w:hAnsi="仿宋_GB2312" w:eastAsia="仿宋_GB2312" w:cs="仿宋_GB2312"/>
          <w:color w:val="auto"/>
          <w:sz w:val="32"/>
          <w:szCs w:val="32"/>
          <w:highlight w:val="none"/>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rPr>
      </w:pPr>
      <w:bookmarkStart w:id="445" w:name="_Toc345"/>
      <w:bookmarkStart w:id="446" w:name="_Toc31946"/>
      <w:bookmarkStart w:id="447" w:name="_Toc16765"/>
      <w:bookmarkStart w:id="448" w:name="_Toc337558746"/>
      <w:bookmarkStart w:id="449" w:name="_Toc296346546"/>
      <w:bookmarkStart w:id="450" w:name="_Toc7601"/>
      <w:bookmarkStart w:id="451" w:name="_Toc18723"/>
      <w:bookmarkStart w:id="452" w:name="_Toc296503045"/>
      <w:bookmarkStart w:id="453" w:name="_Toc3974"/>
      <w:bookmarkStart w:id="454" w:name="_Toc590"/>
      <w:bookmarkStart w:id="455" w:name="_Toc15175"/>
      <w:bookmarkStart w:id="456" w:name="_Toc24716"/>
      <w:bookmarkStart w:id="457" w:name="_Toc12638"/>
      <w:r>
        <w:rPr>
          <w:rFonts w:hint="eastAsia" w:ascii="仿宋_GB2312" w:hAnsi="仿宋_GB2312" w:eastAsia="仿宋_GB2312" w:cs="仿宋_GB2312"/>
          <w:color w:val="auto"/>
          <w:sz w:val="32"/>
          <w:szCs w:val="32"/>
          <w:highlight w:val="none"/>
        </w:rPr>
        <w:t>3. 承包</w:t>
      </w:r>
      <w:bookmarkEnd w:id="444"/>
      <w:r>
        <w:rPr>
          <w:rFonts w:hint="eastAsia" w:ascii="仿宋_GB2312" w:hAnsi="仿宋_GB2312" w:eastAsia="仿宋_GB2312" w:cs="仿宋_GB2312"/>
          <w:color w:val="auto"/>
          <w:sz w:val="32"/>
          <w:szCs w:val="32"/>
          <w:highlight w:val="none"/>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59" w:name="_Toc296346547"/>
      <w:bookmarkStart w:id="460" w:name="_Toc296503046"/>
      <w:bookmarkStart w:id="461" w:name="_Toc25046"/>
      <w:bookmarkStart w:id="462" w:name="_Toc12182"/>
      <w:bookmarkStart w:id="463" w:name="_Toc27681"/>
      <w:bookmarkStart w:id="464" w:name="_Toc31998"/>
      <w:bookmarkStart w:id="465" w:name="_Toc337558747"/>
      <w:bookmarkStart w:id="466" w:name="_Toc3935"/>
      <w:bookmarkStart w:id="467" w:name="_Toc17538"/>
      <w:bookmarkStart w:id="468" w:name="_Toc5033"/>
      <w:bookmarkStart w:id="469" w:name="_Toc6833"/>
      <w:r>
        <w:rPr>
          <w:rFonts w:hint="eastAsia" w:ascii="仿宋_GB2312" w:hAnsi="仿宋_GB2312" w:eastAsia="仿宋_GB2312" w:cs="仿宋_GB2312"/>
          <w:color w:val="auto"/>
          <w:sz w:val="32"/>
          <w:szCs w:val="32"/>
          <w:highlight w:val="none"/>
        </w:rPr>
        <w:t>3.1 承包人的一般义</w:t>
      </w:r>
      <w:bookmarkEnd w:id="458"/>
      <w:r>
        <w:rPr>
          <w:rFonts w:hint="eastAsia" w:ascii="仿宋_GB2312" w:hAnsi="仿宋_GB2312" w:eastAsia="仿宋_GB2312" w:cs="仿宋_GB2312"/>
          <w:color w:val="auto"/>
          <w:sz w:val="32"/>
          <w:szCs w:val="32"/>
          <w:highlight w:val="none"/>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71" w:name="_Toc20658"/>
      <w:bookmarkStart w:id="472" w:name="_Toc11326"/>
      <w:bookmarkStart w:id="473" w:name="_Toc3791"/>
      <w:bookmarkStart w:id="474" w:name="_Toc14355"/>
      <w:bookmarkStart w:id="475" w:name="_Toc8502"/>
      <w:bookmarkStart w:id="476" w:name="_Toc337558748"/>
      <w:bookmarkStart w:id="477" w:name="_Toc296503047"/>
      <w:bookmarkStart w:id="478" w:name="_Toc11755"/>
      <w:bookmarkStart w:id="479" w:name="_Toc7702"/>
      <w:bookmarkStart w:id="480" w:name="_Toc296346548"/>
      <w:bookmarkStart w:id="481" w:name="_Toc24791"/>
      <w:r>
        <w:rPr>
          <w:rFonts w:hint="eastAsia" w:ascii="仿宋_GB2312" w:hAnsi="仿宋_GB2312" w:eastAsia="仿宋_GB2312" w:cs="仿宋_GB2312"/>
          <w:color w:val="auto"/>
          <w:sz w:val="32"/>
          <w:szCs w:val="32"/>
          <w:highlight w:val="none"/>
        </w:rPr>
        <w:t>3.2</w:t>
      </w:r>
      <w:bookmarkEnd w:id="470"/>
      <w:r>
        <w:rPr>
          <w:rFonts w:hint="eastAsia" w:ascii="仿宋_GB2312" w:hAnsi="仿宋_GB2312" w:eastAsia="仿宋_GB2312" w:cs="仿宋_GB2312"/>
          <w:color w:val="auto"/>
          <w:sz w:val="32"/>
          <w:szCs w:val="32"/>
          <w:highlight w:val="none"/>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83" w:name="_Toc296346549"/>
      <w:bookmarkStart w:id="484" w:name="_Toc296503048"/>
      <w:bookmarkStart w:id="485" w:name="_Toc15027"/>
      <w:bookmarkStart w:id="486" w:name="_Toc29239"/>
      <w:bookmarkStart w:id="487" w:name="_Toc584"/>
      <w:bookmarkStart w:id="488" w:name="_Toc12027"/>
      <w:bookmarkStart w:id="489" w:name="_Toc12540"/>
      <w:bookmarkStart w:id="490" w:name="_Toc11252"/>
      <w:bookmarkStart w:id="491" w:name="_Toc337558749"/>
      <w:bookmarkStart w:id="492" w:name="_Toc29197"/>
      <w:bookmarkStart w:id="493" w:name="_Toc7459"/>
      <w:r>
        <w:rPr>
          <w:rFonts w:hint="eastAsia" w:ascii="仿宋_GB2312" w:hAnsi="仿宋_GB2312" w:eastAsia="仿宋_GB2312" w:cs="仿宋_GB2312"/>
          <w:color w:val="auto"/>
          <w:sz w:val="32"/>
          <w:szCs w:val="32"/>
          <w:highlight w:val="none"/>
        </w:rPr>
        <w:t>3.3</w:t>
      </w:r>
      <w:bookmarkEnd w:id="483"/>
      <w:bookmarkEnd w:id="484"/>
      <w:r>
        <w:rPr>
          <w:rFonts w:hint="eastAsia" w:ascii="仿宋_GB2312" w:hAnsi="仿宋_GB2312" w:eastAsia="仿宋_GB2312" w:cs="仿宋_GB2312"/>
          <w:color w:val="auto"/>
          <w:sz w:val="32"/>
          <w:szCs w:val="32"/>
          <w:highlight w:val="none"/>
        </w:rPr>
        <w:t xml:space="preserve"> 承包人人</w:t>
      </w:r>
      <w:bookmarkEnd w:id="482"/>
      <w:r>
        <w:rPr>
          <w:rFonts w:hint="eastAsia" w:ascii="仿宋_GB2312" w:hAnsi="仿宋_GB2312" w:eastAsia="仿宋_GB2312" w:cs="仿宋_GB2312"/>
          <w:color w:val="auto"/>
          <w:sz w:val="32"/>
          <w:szCs w:val="32"/>
          <w:highlight w:val="none"/>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95" w:name="_Toc337558750"/>
      <w:bookmarkStart w:id="496" w:name="_Toc28674"/>
      <w:bookmarkStart w:id="497" w:name="_Toc296346551"/>
      <w:bookmarkStart w:id="498" w:name="_Toc13739"/>
      <w:bookmarkStart w:id="499" w:name="_Toc29949"/>
      <w:bookmarkStart w:id="500" w:name="_Toc31271"/>
      <w:bookmarkStart w:id="501" w:name="_Toc31288"/>
      <w:bookmarkStart w:id="502" w:name="_Toc14153"/>
      <w:bookmarkStart w:id="503" w:name="_Toc8886"/>
      <w:bookmarkStart w:id="504" w:name="_Toc296503050"/>
      <w:bookmarkStart w:id="505" w:name="_Toc9966"/>
      <w:r>
        <w:rPr>
          <w:rFonts w:hint="eastAsia" w:ascii="仿宋_GB2312" w:hAnsi="仿宋_GB2312" w:eastAsia="仿宋_GB2312" w:cs="仿宋_GB2312"/>
          <w:color w:val="auto"/>
          <w:sz w:val="32"/>
          <w:szCs w:val="32"/>
          <w:highlight w:val="none"/>
        </w:rPr>
        <w:t>3.4 承包人现场查</w:t>
      </w:r>
      <w:bookmarkEnd w:id="494"/>
      <w:r>
        <w:rPr>
          <w:rFonts w:hint="eastAsia" w:ascii="仿宋_GB2312" w:hAnsi="仿宋_GB2312" w:eastAsia="仿宋_GB2312" w:cs="仿宋_GB2312"/>
          <w:color w:val="auto"/>
          <w:sz w:val="32"/>
          <w:szCs w:val="32"/>
          <w:highlight w:val="none"/>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07" w:name="_Toc2463"/>
      <w:bookmarkStart w:id="508" w:name="_Toc296346552"/>
      <w:bookmarkStart w:id="509" w:name="_Toc296503051"/>
      <w:bookmarkStart w:id="510" w:name="_Toc337558751"/>
      <w:bookmarkStart w:id="511" w:name="_Toc22797"/>
      <w:bookmarkStart w:id="512" w:name="_Toc20079"/>
      <w:bookmarkStart w:id="513" w:name="_Toc17813"/>
      <w:bookmarkStart w:id="514" w:name="_Toc6149"/>
      <w:bookmarkStart w:id="515" w:name="_Toc10178"/>
      <w:bookmarkStart w:id="516" w:name="_Toc12454"/>
      <w:bookmarkStart w:id="517" w:name="_Toc13503"/>
      <w:r>
        <w:rPr>
          <w:rFonts w:hint="eastAsia" w:ascii="仿宋_GB2312" w:hAnsi="仿宋_GB2312" w:eastAsia="仿宋_GB2312" w:cs="仿宋_GB2312"/>
          <w:color w:val="auto"/>
          <w:sz w:val="32"/>
          <w:szCs w:val="32"/>
          <w:highlight w:val="none"/>
        </w:rPr>
        <w:t>3.5 分</w:t>
      </w:r>
      <w:bookmarkEnd w:id="506"/>
      <w:r>
        <w:rPr>
          <w:rFonts w:hint="eastAsia" w:ascii="仿宋_GB2312" w:hAnsi="仿宋_GB2312" w:eastAsia="仿宋_GB2312" w:cs="仿宋_GB2312"/>
          <w:color w:val="auto"/>
          <w:sz w:val="32"/>
          <w:szCs w:val="32"/>
          <w:highlight w:val="none"/>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19" w:name="_Toc13950"/>
      <w:bookmarkStart w:id="520" w:name="_Toc17331"/>
      <w:bookmarkStart w:id="521" w:name="_Toc18057"/>
      <w:bookmarkStart w:id="522" w:name="_Toc11868"/>
      <w:bookmarkStart w:id="523" w:name="_Toc12305"/>
      <w:bookmarkStart w:id="524" w:name="_Toc29842"/>
      <w:bookmarkStart w:id="525" w:name="_Toc31189"/>
      <w:bookmarkStart w:id="526" w:name="_Toc4486"/>
      <w:r>
        <w:rPr>
          <w:rFonts w:hint="eastAsia" w:ascii="仿宋_GB2312" w:hAnsi="仿宋_GB2312" w:eastAsia="仿宋_GB2312" w:cs="仿宋_GB2312"/>
          <w:color w:val="auto"/>
          <w:sz w:val="32"/>
          <w:szCs w:val="32"/>
          <w:highlight w:val="none"/>
        </w:rPr>
        <w:t>3.6 工程照管与成品、半成品保</w:t>
      </w:r>
      <w:bookmarkEnd w:id="518"/>
      <w:r>
        <w:rPr>
          <w:rFonts w:hint="eastAsia" w:ascii="仿宋_GB2312" w:hAnsi="仿宋_GB2312" w:eastAsia="仿宋_GB2312" w:cs="仿宋_GB2312"/>
          <w:color w:val="auto"/>
          <w:sz w:val="32"/>
          <w:szCs w:val="32"/>
          <w:highlight w:val="none"/>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28" w:name="_Toc296503052"/>
      <w:bookmarkStart w:id="529" w:name="_Toc337558752"/>
      <w:bookmarkStart w:id="530" w:name="_Toc17033"/>
      <w:bookmarkStart w:id="531" w:name="_Toc21242"/>
      <w:bookmarkStart w:id="532" w:name="_Toc3930"/>
      <w:bookmarkStart w:id="533" w:name="_Toc4189"/>
      <w:bookmarkStart w:id="534" w:name="_Toc4931"/>
      <w:bookmarkStart w:id="535" w:name="_Toc5747"/>
      <w:bookmarkStart w:id="536" w:name="_Toc18553"/>
      <w:bookmarkStart w:id="537" w:name="_Toc5135"/>
      <w:bookmarkStart w:id="538" w:name="_Toc296346553"/>
      <w:r>
        <w:rPr>
          <w:rFonts w:hint="eastAsia" w:ascii="仿宋_GB2312" w:hAnsi="仿宋_GB2312" w:eastAsia="仿宋_GB2312" w:cs="仿宋_GB2312"/>
          <w:color w:val="auto"/>
          <w:sz w:val="32"/>
          <w:szCs w:val="32"/>
          <w:highlight w:val="none"/>
        </w:rPr>
        <w:t>3.7 履约担</w:t>
      </w:r>
      <w:bookmarkEnd w:id="527"/>
      <w:r>
        <w:rPr>
          <w:rFonts w:hint="eastAsia" w:ascii="仿宋_GB2312" w:hAnsi="仿宋_GB2312" w:eastAsia="仿宋_GB2312" w:cs="仿宋_GB2312"/>
          <w:color w:val="auto"/>
          <w:sz w:val="32"/>
          <w:szCs w:val="32"/>
          <w:highlight w:val="none"/>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40" w:name="_Toc19132"/>
      <w:bookmarkStart w:id="541" w:name="_Toc9483"/>
      <w:bookmarkStart w:id="542" w:name="_Toc32399"/>
      <w:bookmarkStart w:id="543" w:name="_Toc11476"/>
      <w:bookmarkStart w:id="544" w:name="_Toc1866"/>
      <w:bookmarkStart w:id="545" w:name="_Toc13013"/>
      <w:bookmarkStart w:id="546" w:name="_Toc8863"/>
      <w:bookmarkStart w:id="547" w:name="_Toc20259"/>
      <w:r>
        <w:rPr>
          <w:rFonts w:hint="eastAsia" w:ascii="仿宋_GB2312" w:hAnsi="仿宋_GB2312" w:eastAsia="仿宋_GB2312" w:cs="仿宋_GB2312"/>
          <w:color w:val="auto"/>
          <w:sz w:val="32"/>
          <w:szCs w:val="32"/>
          <w:highlight w:val="none"/>
        </w:rPr>
        <w:t>3.8 联合</w:t>
      </w:r>
      <w:bookmarkEnd w:id="539"/>
      <w:r>
        <w:rPr>
          <w:rFonts w:hint="eastAsia" w:ascii="仿宋_GB2312" w:hAnsi="仿宋_GB2312" w:eastAsia="仿宋_GB2312" w:cs="仿宋_GB2312"/>
          <w:color w:val="auto"/>
          <w:sz w:val="32"/>
          <w:szCs w:val="32"/>
          <w:highlight w:val="none"/>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rPr>
      </w:pPr>
      <w:bookmarkStart w:id="549" w:name="_Toc296346554"/>
      <w:bookmarkStart w:id="550" w:name="_Toc296503053"/>
      <w:bookmarkStart w:id="551" w:name="_Toc7897"/>
      <w:bookmarkStart w:id="552" w:name="_Toc13832"/>
      <w:bookmarkStart w:id="553" w:name="_Toc13281"/>
      <w:bookmarkStart w:id="554" w:name="_Toc24536"/>
      <w:bookmarkStart w:id="555" w:name="_Toc1727"/>
      <w:bookmarkStart w:id="556" w:name="_Toc18327"/>
      <w:bookmarkStart w:id="557" w:name="_Toc19054"/>
      <w:bookmarkStart w:id="558" w:name="_Toc9513"/>
      <w:bookmarkStart w:id="559" w:name="_Toc26913"/>
      <w:bookmarkStart w:id="560" w:name="_Toc337558753"/>
      <w:bookmarkStart w:id="561" w:name="_Toc10233"/>
      <w:r>
        <w:rPr>
          <w:rFonts w:hint="eastAsia" w:ascii="仿宋_GB2312" w:hAnsi="仿宋_GB2312" w:eastAsia="仿宋_GB2312" w:cs="仿宋_GB2312"/>
          <w:color w:val="auto"/>
          <w:sz w:val="32"/>
          <w:szCs w:val="32"/>
          <w:highlight w:val="none"/>
        </w:rPr>
        <w:t xml:space="preserve">4. </w:t>
      </w:r>
      <w:bookmarkEnd w:id="549"/>
      <w:bookmarkEnd w:id="550"/>
      <w:r>
        <w:rPr>
          <w:rFonts w:hint="eastAsia" w:ascii="仿宋_GB2312" w:hAnsi="仿宋_GB2312" w:eastAsia="仿宋_GB2312" w:cs="仿宋_GB2312"/>
          <w:color w:val="auto"/>
          <w:sz w:val="32"/>
          <w:szCs w:val="32"/>
          <w:highlight w:val="none"/>
        </w:rPr>
        <w:t>监理</w:t>
      </w:r>
      <w:bookmarkEnd w:id="548"/>
      <w:r>
        <w:rPr>
          <w:rFonts w:hint="eastAsia" w:ascii="仿宋_GB2312" w:hAnsi="仿宋_GB2312" w:eastAsia="仿宋_GB2312" w:cs="仿宋_GB2312"/>
          <w:color w:val="auto"/>
          <w:sz w:val="32"/>
          <w:szCs w:val="32"/>
          <w:highlight w:val="none"/>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63" w:name="_Toc3637"/>
      <w:bookmarkStart w:id="564" w:name="_Toc23761"/>
      <w:bookmarkStart w:id="565" w:name="_Toc337558754"/>
      <w:bookmarkStart w:id="566" w:name="_Toc9575"/>
      <w:bookmarkStart w:id="567" w:name="_Toc19815"/>
      <w:bookmarkStart w:id="568" w:name="_Toc296346555"/>
      <w:bookmarkStart w:id="569" w:name="_Toc2639"/>
      <w:bookmarkStart w:id="570" w:name="_Toc236"/>
      <w:bookmarkStart w:id="571" w:name="_Toc296503054"/>
      <w:bookmarkStart w:id="572" w:name="_Toc25316"/>
      <w:bookmarkStart w:id="573" w:name="_Toc10257"/>
      <w:r>
        <w:rPr>
          <w:rFonts w:hint="eastAsia" w:ascii="仿宋_GB2312" w:hAnsi="仿宋_GB2312" w:eastAsia="仿宋_GB2312" w:cs="仿宋_GB2312"/>
          <w:color w:val="auto"/>
          <w:sz w:val="32"/>
          <w:szCs w:val="32"/>
          <w:highlight w:val="none"/>
        </w:rPr>
        <w:t>4.1监理人的一般规</w:t>
      </w:r>
      <w:bookmarkEnd w:id="562"/>
      <w:r>
        <w:rPr>
          <w:rFonts w:hint="eastAsia" w:ascii="仿宋_GB2312" w:hAnsi="仿宋_GB2312" w:eastAsia="仿宋_GB2312" w:cs="仿宋_GB2312"/>
          <w:color w:val="auto"/>
          <w:sz w:val="32"/>
          <w:szCs w:val="32"/>
          <w:highlight w:val="none"/>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75" w:name="_Toc23328"/>
      <w:bookmarkStart w:id="576" w:name="_Toc4911"/>
      <w:bookmarkStart w:id="577" w:name="_Toc20605"/>
      <w:bookmarkStart w:id="578" w:name="_Toc26845"/>
      <w:bookmarkStart w:id="579" w:name="_Toc3922"/>
      <w:bookmarkStart w:id="580" w:name="_Toc21780"/>
      <w:bookmarkStart w:id="581" w:name="_Toc337558755"/>
      <w:bookmarkStart w:id="582" w:name="_Toc28158"/>
      <w:bookmarkStart w:id="583" w:name="_Toc18386"/>
      <w:r>
        <w:rPr>
          <w:rFonts w:hint="eastAsia" w:ascii="仿宋_GB2312" w:hAnsi="仿宋_GB2312" w:eastAsia="仿宋_GB2312" w:cs="仿宋_GB2312"/>
          <w:color w:val="auto"/>
          <w:sz w:val="32"/>
          <w:szCs w:val="32"/>
          <w:highlight w:val="none"/>
        </w:rPr>
        <w:t>4.2监理人</w:t>
      </w:r>
      <w:bookmarkEnd w:id="574"/>
      <w:r>
        <w:rPr>
          <w:rFonts w:hint="eastAsia" w:ascii="仿宋_GB2312" w:hAnsi="仿宋_GB2312" w:eastAsia="仿宋_GB2312" w:cs="仿宋_GB2312"/>
          <w:color w:val="auto"/>
          <w:sz w:val="32"/>
          <w:szCs w:val="32"/>
          <w:highlight w:val="none"/>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85" w:name="_Toc296503055"/>
      <w:bookmarkStart w:id="586" w:name="_Toc296346556"/>
      <w:bookmarkStart w:id="587" w:name="_Toc337558756"/>
      <w:bookmarkStart w:id="588" w:name="_Toc9556"/>
      <w:bookmarkStart w:id="589" w:name="_Toc5211"/>
      <w:bookmarkStart w:id="590" w:name="_Toc15451"/>
      <w:bookmarkStart w:id="591" w:name="_Toc15563"/>
      <w:bookmarkStart w:id="592" w:name="_Toc13942"/>
      <w:bookmarkStart w:id="593" w:name="_Toc21929"/>
      <w:bookmarkStart w:id="594" w:name="_Toc25867"/>
      <w:bookmarkStart w:id="595" w:name="_Toc15916"/>
      <w:r>
        <w:rPr>
          <w:rFonts w:hint="eastAsia" w:ascii="仿宋_GB2312" w:hAnsi="仿宋_GB2312" w:eastAsia="仿宋_GB2312" w:cs="仿宋_GB2312"/>
          <w:color w:val="auto"/>
          <w:sz w:val="32"/>
          <w:szCs w:val="32"/>
          <w:highlight w:val="none"/>
        </w:rPr>
        <w:t>4.</w:t>
      </w:r>
      <w:bookmarkEnd w:id="585"/>
      <w:bookmarkEnd w:id="586"/>
      <w:r>
        <w:rPr>
          <w:rFonts w:hint="eastAsia" w:ascii="仿宋_GB2312" w:hAnsi="仿宋_GB2312" w:eastAsia="仿宋_GB2312" w:cs="仿宋_GB2312"/>
          <w:color w:val="auto"/>
          <w:sz w:val="32"/>
          <w:szCs w:val="32"/>
          <w:highlight w:val="none"/>
        </w:rPr>
        <w:t>3监理人的</w:t>
      </w:r>
      <w:bookmarkEnd w:id="587"/>
      <w:r>
        <w:rPr>
          <w:rFonts w:hint="eastAsia" w:ascii="仿宋_GB2312" w:hAnsi="仿宋_GB2312" w:eastAsia="仿宋_GB2312" w:cs="仿宋_GB2312"/>
          <w:color w:val="auto"/>
          <w:sz w:val="32"/>
          <w:szCs w:val="32"/>
          <w:highlight w:val="none"/>
        </w:rPr>
        <w:t>指</w:t>
      </w:r>
      <w:bookmarkEnd w:id="584"/>
      <w:r>
        <w:rPr>
          <w:rFonts w:hint="eastAsia" w:ascii="仿宋_GB2312" w:hAnsi="仿宋_GB2312" w:eastAsia="仿宋_GB2312" w:cs="仿宋_GB2312"/>
          <w:color w:val="auto"/>
          <w:sz w:val="32"/>
          <w:szCs w:val="32"/>
          <w:highlight w:val="none"/>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97" w:name="_Toc32659"/>
      <w:bookmarkStart w:id="598" w:name="_Toc6085"/>
      <w:bookmarkStart w:id="599" w:name="_Toc31518"/>
      <w:bookmarkStart w:id="600" w:name="_Toc296503057"/>
      <w:bookmarkStart w:id="601" w:name="_Toc11437"/>
      <w:bookmarkStart w:id="602" w:name="_Toc337558757"/>
      <w:bookmarkStart w:id="603" w:name="_Toc8044"/>
      <w:bookmarkStart w:id="604" w:name="_Toc26583"/>
      <w:bookmarkStart w:id="605" w:name="_Toc31218"/>
      <w:bookmarkStart w:id="606" w:name="_Toc23732"/>
      <w:bookmarkStart w:id="607" w:name="_Toc296346558"/>
      <w:r>
        <w:rPr>
          <w:rFonts w:hint="eastAsia" w:ascii="仿宋_GB2312" w:hAnsi="仿宋_GB2312" w:eastAsia="仿宋_GB2312" w:cs="仿宋_GB2312"/>
          <w:color w:val="auto"/>
          <w:sz w:val="32"/>
          <w:szCs w:val="32"/>
          <w:highlight w:val="none"/>
        </w:rPr>
        <w:t>4.4 商定或确</w:t>
      </w:r>
      <w:bookmarkEnd w:id="596"/>
      <w:r>
        <w:rPr>
          <w:rFonts w:hint="eastAsia" w:ascii="仿宋_GB2312" w:hAnsi="仿宋_GB2312" w:eastAsia="仿宋_GB2312" w:cs="仿宋_GB2312"/>
          <w:color w:val="auto"/>
          <w:sz w:val="32"/>
          <w:szCs w:val="32"/>
          <w:highlight w:val="none"/>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lang w:eastAsia="zh-CN"/>
        </w:rPr>
        <w:t>作出</w:t>
      </w:r>
      <w:r>
        <w:rPr>
          <w:rFonts w:hint="eastAsia" w:ascii="仿宋_GB2312" w:hAnsi="仿宋_GB2312" w:eastAsia="仿宋_GB2312" w:cs="仿宋_GB2312"/>
          <w:color w:val="auto"/>
          <w:kern w:val="0"/>
          <w:sz w:val="32"/>
          <w:szCs w:val="32"/>
          <w:highlight w:val="none"/>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rPr>
      </w:pPr>
      <w:bookmarkStart w:id="609" w:name="_Toc24190"/>
      <w:bookmarkStart w:id="610" w:name="_Toc24011"/>
      <w:bookmarkStart w:id="611" w:name="_Toc8635"/>
      <w:bookmarkStart w:id="612" w:name="_Toc26285"/>
      <w:bookmarkStart w:id="613" w:name="_Toc7329"/>
      <w:bookmarkStart w:id="614" w:name="_Toc24104"/>
      <w:bookmarkStart w:id="615" w:name="_Toc11996"/>
      <w:bookmarkStart w:id="616" w:name="_Toc28103"/>
      <w:bookmarkStart w:id="617" w:name="_Toc337558758"/>
      <w:bookmarkStart w:id="618" w:name="_Toc26823"/>
      <w:bookmarkStart w:id="619" w:name="_Toc10016"/>
      <w:r>
        <w:rPr>
          <w:rFonts w:hint="eastAsia" w:ascii="仿宋_GB2312" w:hAnsi="仿宋_GB2312" w:eastAsia="仿宋_GB2312" w:cs="仿宋_GB2312"/>
          <w:color w:val="auto"/>
          <w:sz w:val="32"/>
          <w:szCs w:val="32"/>
          <w:highlight w:val="none"/>
        </w:rPr>
        <w:t>5. 工程质</w:t>
      </w:r>
      <w:bookmarkEnd w:id="608"/>
      <w:r>
        <w:rPr>
          <w:rFonts w:hint="eastAsia" w:ascii="仿宋_GB2312" w:hAnsi="仿宋_GB2312" w:eastAsia="仿宋_GB2312" w:cs="仿宋_GB2312"/>
          <w:color w:val="auto"/>
          <w:sz w:val="32"/>
          <w:szCs w:val="32"/>
          <w:highlight w:val="none"/>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21" w:name="_Toc26729"/>
      <w:bookmarkStart w:id="622" w:name="_Toc26227"/>
      <w:bookmarkStart w:id="623" w:name="_Toc5028"/>
      <w:bookmarkStart w:id="624" w:name="_Toc29337"/>
      <w:bookmarkStart w:id="625" w:name="_Toc337558759"/>
      <w:bookmarkStart w:id="626" w:name="_Toc28258"/>
      <w:bookmarkStart w:id="627" w:name="_Toc12265"/>
      <w:bookmarkStart w:id="628" w:name="_Toc29780"/>
      <w:bookmarkStart w:id="629" w:name="_Toc16304"/>
      <w:r>
        <w:rPr>
          <w:rFonts w:hint="eastAsia" w:ascii="仿宋_GB2312" w:hAnsi="仿宋_GB2312" w:eastAsia="仿宋_GB2312" w:cs="仿宋_GB2312"/>
          <w:color w:val="auto"/>
          <w:sz w:val="32"/>
          <w:szCs w:val="32"/>
          <w:highlight w:val="none"/>
        </w:rPr>
        <w:t>5.1质量要</w:t>
      </w:r>
      <w:bookmarkEnd w:id="620"/>
      <w:r>
        <w:rPr>
          <w:rFonts w:hint="eastAsia" w:ascii="仿宋_GB2312" w:hAnsi="仿宋_GB2312" w:eastAsia="仿宋_GB2312" w:cs="仿宋_GB2312"/>
          <w:color w:val="auto"/>
          <w:sz w:val="32"/>
          <w:szCs w:val="32"/>
          <w:highlight w:val="none"/>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31" w:name="_Toc337558760"/>
      <w:bookmarkStart w:id="632" w:name="_Toc19697"/>
      <w:bookmarkStart w:id="633" w:name="_Toc22290"/>
      <w:bookmarkStart w:id="634" w:name="_Toc27183"/>
      <w:bookmarkStart w:id="635" w:name="_Toc31707"/>
      <w:bookmarkStart w:id="636" w:name="_Toc4951"/>
      <w:bookmarkStart w:id="637" w:name="_Toc28109"/>
      <w:bookmarkStart w:id="638" w:name="_Toc24353"/>
      <w:bookmarkStart w:id="639" w:name="_Toc30053"/>
      <w:r>
        <w:rPr>
          <w:rFonts w:hint="eastAsia" w:ascii="仿宋_GB2312" w:hAnsi="仿宋_GB2312" w:eastAsia="仿宋_GB2312" w:cs="仿宋_GB2312"/>
          <w:color w:val="auto"/>
          <w:sz w:val="32"/>
          <w:szCs w:val="32"/>
          <w:highlight w:val="none"/>
        </w:rPr>
        <w:t>5.2质量保证措</w:t>
      </w:r>
      <w:bookmarkEnd w:id="630"/>
      <w:r>
        <w:rPr>
          <w:rFonts w:hint="eastAsia" w:ascii="仿宋_GB2312" w:hAnsi="仿宋_GB2312" w:eastAsia="仿宋_GB2312" w:cs="仿宋_GB2312"/>
          <w:color w:val="auto"/>
          <w:sz w:val="32"/>
          <w:szCs w:val="32"/>
          <w:highlight w:val="none"/>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lang w:eastAsia="zh-CN"/>
        </w:rPr>
        <w:t>做</w:t>
      </w:r>
      <w:r>
        <w:rPr>
          <w:rFonts w:hint="eastAsia" w:ascii="仿宋_GB2312" w:hAnsi="仿宋_GB2312" w:eastAsia="仿宋_GB2312" w:cs="仿宋_GB2312"/>
          <w:color w:val="auto"/>
          <w:kern w:val="0"/>
          <w:sz w:val="32"/>
          <w:szCs w:val="32"/>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41" w:name="_Toc4957"/>
      <w:bookmarkStart w:id="642" w:name="_Toc14614"/>
      <w:bookmarkStart w:id="643" w:name="_Toc11438"/>
      <w:bookmarkStart w:id="644" w:name="_Toc6755"/>
      <w:bookmarkStart w:id="645" w:name="_Toc30876"/>
      <w:bookmarkStart w:id="646" w:name="_Toc25255"/>
      <w:bookmarkStart w:id="647" w:name="_Toc16497"/>
      <w:bookmarkStart w:id="648" w:name="_Toc337558761"/>
      <w:bookmarkStart w:id="649" w:name="_Toc7759"/>
      <w:r>
        <w:rPr>
          <w:rFonts w:hint="eastAsia" w:ascii="仿宋_GB2312" w:hAnsi="仿宋_GB2312" w:eastAsia="仿宋_GB2312" w:cs="仿宋_GB2312"/>
          <w:color w:val="auto"/>
          <w:sz w:val="32"/>
          <w:szCs w:val="32"/>
          <w:highlight w:val="none"/>
        </w:rPr>
        <w:t>5.3 隐蔽工程检</w:t>
      </w:r>
      <w:bookmarkEnd w:id="640"/>
      <w:r>
        <w:rPr>
          <w:rFonts w:hint="eastAsia" w:ascii="仿宋_GB2312" w:hAnsi="仿宋_GB2312" w:eastAsia="仿宋_GB2312" w:cs="仿宋_GB2312"/>
          <w:color w:val="auto"/>
          <w:sz w:val="32"/>
          <w:szCs w:val="32"/>
          <w:highlight w:val="none"/>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51" w:name="_Toc510"/>
      <w:bookmarkStart w:id="652" w:name="_Toc15319"/>
      <w:bookmarkStart w:id="653" w:name="_Toc18141"/>
      <w:bookmarkStart w:id="654" w:name="_Toc29505"/>
      <w:bookmarkStart w:id="655" w:name="_Toc15349"/>
      <w:bookmarkStart w:id="656" w:name="_Toc30364"/>
      <w:bookmarkStart w:id="657" w:name="_Toc31574"/>
      <w:bookmarkStart w:id="658" w:name="_Toc4725"/>
      <w:bookmarkStart w:id="659" w:name="_Toc337558762"/>
      <w:r>
        <w:rPr>
          <w:rFonts w:hint="eastAsia" w:ascii="仿宋_GB2312" w:hAnsi="仿宋_GB2312" w:eastAsia="仿宋_GB2312" w:cs="仿宋_GB2312"/>
          <w:color w:val="auto"/>
          <w:sz w:val="32"/>
          <w:szCs w:val="32"/>
          <w:highlight w:val="none"/>
        </w:rPr>
        <w:t>5.4不合格工程的处</w:t>
      </w:r>
      <w:bookmarkEnd w:id="650"/>
      <w:r>
        <w:rPr>
          <w:rFonts w:hint="eastAsia" w:ascii="仿宋_GB2312" w:hAnsi="仿宋_GB2312" w:eastAsia="仿宋_GB2312" w:cs="仿宋_GB2312"/>
          <w:color w:val="auto"/>
          <w:sz w:val="32"/>
          <w:szCs w:val="32"/>
          <w:highlight w:val="none"/>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61" w:name="_Toc12673"/>
      <w:bookmarkStart w:id="662" w:name="_Toc28582"/>
      <w:bookmarkStart w:id="663" w:name="_Toc4878"/>
      <w:bookmarkStart w:id="664" w:name="_Toc18747"/>
      <w:bookmarkStart w:id="665" w:name="_Toc16300"/>
      <w:bookmarkStart w:id="666" w:name="_Toc2498"/>
      <w:bookmarkStart w:id="667" w:name="_Toc21624"/>
      <w:bookmarkStart w:id="668" w:name="_Toc22156"/>
      <w:r>
        <w:rPr>
          <w:rFonts w:hint="eastAsia" w:ascii="仿宋_GB2312" w:hAnsi="仿宋_GB2312" w:eastAsia="仿宋_GB2312" w:cs="仿宋_GB2312"/>
          <w:color w:val="auto"/>
          <w:sz w:val="32"/>
          <w:szCs w:val="32"/>
          <w:highlight w:val="none"/>
        </w:rPr>
        <w:t>5.5 质量争议检</w:t>
      </w:r>
      <w:bookmarkEnd w:id="660"/>
      <w:r>
        <w:rPr>
          <w:rFonts w:hint="eastAsia" w:ascii="仿宋_GB2312" w:hAnsi="仿宋_GB2312" w:eastAsia="仿宋_GB2312" w:cs="仿宋_GB2312"/>
          <w:color w:val="auto"/>
          <w:sz w:val="32"/>
          <w:szCs w:val="32"/>
          <w:highlight w:val="none"/>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rPr>
      </w:pPr>
      <w:bookmarkStart w:id="670" w:name="_Toc30537"/>
      <w:bookmarkStart w:id="671" w:name="_Toc11117"/>
      <w:bookmarkStart w:id="672" w:name="_Toc3004"/>
      <w:bookmarkStart w:id="673" w:name="_Toc16056"/>
      <w:bookmarkStart w:id="674" w:name="_Toc148"/>
      <w:bookmarkStart w:id="675" w:name="_Toc6853"/>
      <w:bookmarkStart w:id="676" w:name="_Toc5642"/>
      <w:bookmarkStart w:id="677" w:name="_Toc15388"/>
      <w:bookmarkStart w:id="678" w:name="_Toc17219"/>
      <w:bookmarkStart w:id="679" w:name="_Toc30994"/>
      <w:bookmarkStart w:id="680" w:name="_Toc337558763"/>
      <w:r>
        <w:rPr>
          <w:rFonts w:hint="eastAsia" w:ascii="仿宋_GB2312" w:hAnsi="仿宋_GB2312" w:eastAsia="仿宋_GB2312" w:cs="仿宋_GB2312"/>
          <w:color w:val="auto"/>
          <w:sz w:val="32"/>
          <w:szCs w:val="32"/>
          <w:highlight w:val="none"/>
        </w:rPr>
        <w:t>6. 安全文明施工与环境保</w:t>
      </w:r>
      <w:bookmarkEnd w:id="669"/>
      <w:r>
        <w:rPr>
          <w:rFonts w:hint="eastAsia" w:ascii="仿宋_GB2312" w:hAnsi="仿宋_GB2312" w:eastAsia="仿宋_GB2312" w:cs="仿宋_GB2312"/>
          <w:color w:val="auto"/>
          <w:sz w:val="32"/>
          <w:szCs w:val="32"/>
          <w:highlight w:val="none"/>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82" w:name="_Toc14030"/>
      <w:bookmarkStart w:id="683" w:name="_Toc24290"/>
      <w:bookmarkStart w:id="684" w:name="_Toc17890"/>
      <w:bookmarkStart w:id="685" w:name="_Toc11957"/>
      <w:bookmarkStart w:id="686" w:name="_Toc337558764"/>
      <w:bookmarkStart w:id="687" w:name="_Toc30625"/>
      <w:bookmarkStart w:id="688" w:name="_Toc942"/>
      <w:bookmarkStart w:id="689" w:name="_Toc22246"/>
      <w:bookmarkStart w:id="690" w:name="_Toc3462"/>
      <w:r>
        <w:rPr>
          <w:rFonts w:hint="eastAsia" w:ascii="仿宋_GB2312" w:hAnsi="仿宋_GB2312" w:eastAsia="仿宋_GB2312" w:cs="仿宋_GB2312"/>
          <w:color w:val="auto"/>
          <w:sz w:val="32"/>
          <w:szCs w:val="32"/>
          <w:highlight w:val="none"/>
        </w:rPr>
        <w:t>6.1安全文明施</w:t>
      </w:r>
      <w:bookmarkEnd w:id="681"/>
      <w:r>
        <w:rPr>
          <w:rFonts w:hint="eastAsia" w:ascii="仿宋_GB2312" w:hAnsi="仿宋_GB2312" w:eastAsia="仿宋_GB2312" w:cs="仿宋_GB2312"/>
          <w:color w:val="auto"/>
          <w:sz w:val="32"/>
          <w:szCs w:val="32"/>
          <w:highlight w:val="none"/>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rPr>
        <w:t>政府有关行政管理部门</w:t>
      </w:r>
      <w:r>
        <w:rPr>
          <w:rFonts w:hint="eastAsia" w:ascii="仿宋_GB2312" w:hAnsi="仿宋_GB2312" w:eastAsia="仿宋_GB2312" w:cs="仿宋_GB2312"/>
          <w:color w:val="auto"/>
          <w:sz w:val="32"/>
          <w:szCs w:val="32"/>
          <w:highlight w:val="none"/>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承包人应当按照有关</w:t>
      </w:r>
      <w:r>
        <w:rPr>
          <w:rFonts w:hint="eastAsia" w:ascii="仿宋_GB2312" w:hAnsi="仿宋_GB2312" w:eastAsia="仿宋_GB2312" w:cs="仿宋_GB2312"/>
          <w:color w:val="auto"/>
          <w:kern w:val="0"/>
          <w:sz w:val="32"/>
          <w:szCs w:val="32"/>
          <w:highlight w:val="none"/>
        </w:rPr>
        <w:t>规定编制安全技术措施或者专项施工方案，</w:t>
      </w:r>
      <w:r>
        <w:rPr>
          <w:rFonts w:hint="eastAsia" w:ascii="仿宋_GB2312" w:hAnsi="仿宋_GB2312" w:eastAsia="仿宋_GB2312" w:cs="仿宋_GB2312"/>
          <w:color w:val="auto"/>
          <w:sz w:val="32"/>
          <w:szCs w:val="32"/>
          <w:highlight w:val="none"/>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rPr>
        <w:t>按安全生产法律规定及合同约定履行安全职责，如实</w:t>
      </w:r>
      <w:r>
        <w:rPr>
          <w:rFonts w:hint="eastAsia" w:ascii="仿宋_GB2312" w:hAnsi="仿宋_GB2312" w:eastAsia="仿宋_GB2312" w:cs="仿宋_GB2312"/>
          <w:color w:val="auto"/>
          <w:sz w:val="32"/>
          <w:szCs w:val="32"/>
          <w:highlight w:val="none"/>
        </w:rPr>
        <w:t>编制工程安全生产的有关记录，</w:t>
      </w:r>
      <w:r>
        <w:rPr>
          <w:rFonts w:hint="eastAsia" w:ascii="仿宋_GB2312" w:hAnsi="仿宋_GB2312" w:eastAsia="仿宋_GB2312" w:cs="仿宋_GB2312"/>
          <w:color w:val="auto"/>
          <w:kern w:val="0"/>
          <w:sz w:val="32"/>
          <w:szCs w:val="32"/>
          <w:highlight w:val="none"/>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lang w:eastAsia="zh-CN"/>
        </w:rPr>
        <w:t>做出</w:t>
      </w:r>
      <w:r>
        <w:rPr>
          <w:rFonts w:hint="eastAsia" w:ascii="仿宋_GB2312" w:hAnsi="仿宋_GB2312" w:eastAsia="仿宋_GB2312" w:cs="仿宋_GB2312"/>
          <w:color w:val="auto"/>
          <w:kern w:val="0"/>
          <w:sz w:val="32"/>
          <w:szCs w:val="32"/>
          <w:highlight w:val="none"/>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92" w:name="_Toc18215"/>
      <w:bookmarkStart w:id="693" w:name="_Toc27355"/>
      <w:bookmarkStart w:id="694" w:name="_Toc25196"/>
      <w:bookmarkStart w:id="695" w:name="_Toc8976"/>
      <w:bookmarkStart w:id="696" w:name="_Toc32060"/>
      <w:bookmarkStart w:id="697" w:name="_Toc337558765"/>
      <w:bookmarkStart w:id="698" w:name="_Toc12342"/>
      <w:bookmarkStart w:id="699" w:name="_Toc4922"/>
      <w:bookmarkStart w:id="700" w:name="_Toc7396"/>
      <w:r>
        <w:rPr>
          <w:rFonts w:hint="eastAsia" w:ascii="仿宋_GB2312" w:hAnsi="仿宋_GB2312" w:eastAsia="仿宋_GB2312" w:cs="仿宋_GB2312"/>
          <w:color w:val="auto"/>
          <w:sz w:val="32"/>
          <w:szCs w:val="32"/>
          <w:highlight w:val="none"/>
        </w:rPr>
        <w:t>6.2 职业健</w:t>
      </w:r>
      <w:bookmarkEnd w:id="691"/>
      <w:r>
        <w:rPr>
          <w:rFonts w:hint="eastAsia" w:ascii="仿宋_GB2312" w:hAnsi="仿宋_GB2312" w:eastAsia="仿宋_GB2312" w:cs="仿宋_GB2312"/>
          <w:color w:val="auto"/>
          <w:sz w:val="32"/>
          <w:szCs w:val="32"/>
          <w:highlight w:val="none"/>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并应按国家有关劳动保护的规定，采取有效</w:t>
      </w:r>
      <w:r>
        <w:rPr>
          <w:rFonts w:hint="eastAsia" w:ascii="仿宋_GB2312" w:hAnsi="仿宋_GB2312" w:eastAsia="仿宋_GB2312" w:cs="仿宋_GB2312"/>
          <w:color w:val="auto"/>
          <w:kern w:val="0"/>
          <w:sz w:val="32"/>
          <w:szCs w:val="32"/>
          <w:highlight w:val="none"/>
          <w:lang w:eastAsia="zh-CN"/>
        </w:rPr>
        <w:t>地</w:t>
      </w:r>
      <w:r>
        <w:rPr>
          <w:rFonts w:hint="eastAsia" w:ascii="仿宋_GB2312" w:hAnsi="仿宋_GB2312" w:eastAsia="仿宋_GB2312" w:cs="仿宋_GB2312"/>
          <w:color w:val="auto"/>
          <w:kern w:val="0"/>
          <w:sz w:val="32"/>
          <w:szCs w:val="32"/>
          <w:highlight w:val="none"/>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02" w:name="_Toc14079"/>
      <w:bookmarkStart w:id="703" w:name="_Toc32193"/>
      <w:bookmarkStart w:id="704" w:name="_Toc102"/>
      <w:bookmarkStart w:id="705" w:name="_Toc337558766"/>
      <w:bookmarkStart w:id="706" w:name="_Toc1451"/>
      <w:bookmarkStart w:id="707" w:name="_Toc10098"/>
      <w:bookmarkStart w:id="708" w:name="_Toc19903"/>
      <w:bookmarkStart w:id="709" w:name="_Toc27476"/>
      <w:bookmarkStart w:id="710" w:name="_Toc13620"/>
      <w:r>
        <w:rPr>
          <w:rFonts w:hint="eastAsia" w:ascii="仿宋_GB2312" w:hAnsi="仿宋_GB2312" w:eastAsia="仿宋_GB2312" w:cs="仿宋_GB2312"/>
          <w:color w:val="auto"/>
          <w:sz w:val="32"/>
          <w:szCs w:val="32"/>
          <w:highlight w:val="none"/>
        </w:rPr>
        <w:t>6.3 环境保</w:t>
      </w:r>
      <w:bookmarkEnd w:id="701"/>
      <w:r>
        <w:rPr>
          <w:rFonts w:hint="eastAsia" w:ascii="仿宋_GB2312" w:hAnsi="仿宋_GB2312" w:eastAsia="仿宋_GB2312" w:cs="仿宋_GB2312"/>
          <w:color w:val="auto"/>
          <w:sz w:val="32"/>
          <w:szCs w:val="32"/>
          <w:highlight w:val="none"/>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rPr>
      </w:pPr>
      <w:bookmarkStart w:id="712" w:name="_Toc14562"/>
      <w:bookmarkStart w:id="713" w:name="_Toc23554"/>
      <w:bookmarkStart w:id="714" w:name="_Toc5650"/>
      <w:bookmarkStart w:id="715" w:name="_Toc337558767"/>
      <w:bookmarkStart w:id="716" w:name="_Toc7352"/>
      <w:bookmarkStart w:id="717" w:name="_Toc4917"/>
      <w:bookmarkStart w:id="718" w:name="_Toc20579"/>
      <w:bookmarkStart w:id="719" w:name="_Toc5194"/>
      <w:bookmarkStart w:id="720" w:name="_Toc3781"/>
      <w:bookmarkStart w:id="721" w:name="_Toc788"/>
      <w:bookmarkStart w:id="722" w:name="_Toc4583"/>
      <w:r>
        <w:rPr>
          <w:rFonts w:hint="eastAsia" w:ascii="仿宋_GB2312" w:hAnsi="仿宋_GB2312" w:eastAsia="仿宋_GB2312" w:cs="仿宋_GB2312"/>
          <w:color w:val="auto"/>
          <w:sz w:val="32"/>
          <w:szCs w:val="32"/>
          <w:highlight w:val="none"/>
        </w:rPr>
        <w:t>7. 工期和进</w:t>
      </w:r>
      <w:bookmarkEnd w:id="711"/>
      <w:r>
        <w:rPr>
          <w:rFonts w:hint="eastAsia" w:ascii="仿宋_GB2312" w:hAnsi="仿宋_GB2312" w:eastAsia="仿宋_GB2312" w:cs="仿宋_GB2312"/>
          <w:color w:val="auto"/>
          <w:sz w:val="32"/>
          <w:szCs w:val="32"/>
          <w:highlight w:val="none"/>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24" w:name="_Toc4606"/>
      <w:bookmarkStart w:id="725" w:name="_Toc337558768"/>
      <w:bookmarkStart w:id="726" w:name="_Toc6963"/>
      <w:bookmarkStart w:id="727" w:name="_Toc23988"/>
      <w:bookmarkStart w:id="728" w:name="_Toc21972"/>
      <w:bookmarkStart w:id="729" w:name="_Toc19063"/>
      <w:bookmarkStart w:id="730" w:name="_Toc25765"/>
      <w:bookmarkStart w:id="731" w:name="_Toc25254"/>
      <w:bookmarkStart w:id="732" w:name="_Toc23188"/>
      <w:bookmarkStart w:id="733" w:name="_Toc296346567"/>
      <w:bookmarkStart w:id="734" w:name="_Toc296503066"/>
      <w:r>
        <w:rPr>
          <w:rFonts w:hint="eastAsia" w:ascii="仿宋_GB2312" w:hAnsi="仿宋_GB2312" w:eastAsia="仿宋_GB2312" w:cs="仿宋_GB2312"/>
          <w:color w:val="auto"/>
          <w:sz w:val="32"/>
          <w:szCs w:val="32"/>
          <w:highlight w:val="none"/>
        </w:rPr>
        <w:t>7.1施工组织设</w:t>
      </w:r>
      <w:bookmarkEnd w:id="723"/>
      <w:r>
        <w:rPr>
          <w:rFonts w:hint="eastAsia" w:ascii="仿宋_GB2312" w:hAnsi="仿宋_GB2312" w:eastAsia="仿宋_GB2312" w:cs="仿宋_GB2312"/>
          <w:color w:val="auto"/>
          <w:sz w:val="32"/>
          <w:szCs w:val="32"/>
          <w:highlight w:val="none"/>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w:t>
      </w:r>
      <w:r>
        <w:rPr>
          <w:rFonts w:hint="eastAsia" w:ascii="仿宋_GB2312" w:hAnsi="仿宋_GB2312" w:eastAsia="仿宋_GB2312" w:cs="仿宋_GB2312"/>
          <w:color w:val="auto"/>
          <w:kern w:val="0"/>
          <w:sz w:val="32"/>
          <w:szCs w:val="32"/>
          <w:highlight w:val="none"/>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36" w:name="_Toc8705"/>
      <w:bookmarkStart w:id="737" w:name="_Toc16066"/>
      <w:bookmarkStart w:id="738" w:name="_Toc18377"/>
      <w:bookmarkStart w:id="739" w:name="_Toc337558769"/>
      <w:bookmarkStart w:id="740" w:name="_Toc13989"/>
      <w:bookmarkStart w:id="741" w:name="_Toc27196"/>
      <w:bookmarkStart w:id="742" w:name="_Toc20276"/>
      <w:bookmarkStart w:id="743" w:name="_Toc10820"/>
      <w:bookmarkStart w:id="744" w:name="_Toc7723"/>
      <w:r>
        <w:rPr>
          <w:rFonts w:hint="eastAsia" w:ascii="仿宋_GB2312" w:hAnsi="仿宋_GB2312" w:eastAsia="仿宋_GB2312" w:cs="仿宋_GB2312"/>
          <w:color w:val="auto"/>
          <w:sz w:val="32"/>
          <w:szCs w:val="32"/>
          <w:highlight w:val="none"/>
        </w:rPr>
        <w:t>7.2 施工进度计</w:t>
      </w:r>
      <w:bookmarkEnd w:id="735"/>
      <w:r>
        <w:rPr>
          <w:rFonts w:hint="eastAsia" w:ascii="仿宋_GB2312" w:hAnsi="仿宋_GB2312" w:eastAsia="仿宋_GB2312" w:cs="仿宋_GB2312"/>
          <w:color w:val="auto"/>
          <w:sz w:val="32"/>
          <w:szCs w:val="32"/>
          <w:highlight w:val="none"/>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46" w:name="_Toc17454"/>
      <w:bookmarkStart w:id="747" w:name="_Toc21584"/>
      <w:bookmarkStart w:id="748" w:name="_Toc20337"/>
      <w:bookmarkStart w:id="749" w:name="_Toc15507"/>
      <w:bookmarkStart w:id="750" w:name="_Toc2388"/>
      <w:bookmarkStart w:id="751" w:name="_Toc32089"/>
      <w:bookmarkStart w:id="752" w:name="_Toc23946"/>
      <w:bookmarkStart w:id="753" w:name="_Toc9243"/>
      <w:bookmarkStart w:id="754" w:name="_Toc337558770"/>
      <w:r>
        <w:rPr>
          <w:rFonts w:hint="eastAsia" w:ascii="仿宋_GB2312" w:hAnsi="仿宋_GB2312" w:eastAsia="仿宋_GB2312" w:cs="仿宋_GB2312"/>
          <w:color w:val="auto"/>
          <w:sz w:val="32"/>
          <w:szCs w:val="32"/>
          <w:highlight w:val="none"/>
        </w:rPr>
        <w:t>7.3 开</w:t>
      </w:r>
      <w:bookmarkEnd w:id="745"/>
      <w:r>
        <w:rPr>
          <w:rFonts w:hint="eastAsia" w:ascii="仿宋_GB2312" w:hAnsi="仿宋_GB2312" w:eastAsia="仿宋_GB2312" w:cs="仿宋_GB2312"/>
          <w:color w:val="auto"/>
          <w:sz w:val="32"/>
          <w:szCs w:val="32"/>
          <w:highlight w:val="none"/>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56" w:name="_Toc29631"/>
      <w:bookmarkStart w:id="757" w:name="_Toc18992"/>
      <w:bookmarkStart w:id="758" w:name="_Toc28469"/>
      <w:bookmarkStart w:id="759" w:name="_Toc28846"/>
      <w:bookmarkStart w:id="760" w:name="_Toc26569"/>
      <w:bookmarkStart w:id="761" w:name="_Toc13901"/>
      <w:bookmarkStart w:id="762" w:name="_Toc21937"/>
      <w:bookmarkStart w:id="763" w:name="_Toc10112"/>
      <w:r>
        <w:rPr>
          <w:rFonts w:hint="eastAsia" w:ascii="仿宋_GB2312" w:hAnsi="仿宋_GB2312" w:eastAsia="仿宋_GB2312" w:cs="仿宋_GB2312"/>
          <w:color w:val="auto"/>
          <w:sz w:val="32"/>
          <w:szCs w:val="32"/>
          <w:highlight w:val="none"/>
        </w:rPr>
        <w:t>7.4测量放</w:t>
      </w:r>
      <w:bookmarkEnd w:id="755"/>
      <w:r>
        <w:rPr>
          <w:rFonts w:hint="eastAsia" w:ascii="仿宋_GB2312" w:hAnsi="仿宋_GB2312" w:eastAsia="仿宋_GB2312" w:cs="仿宋_GB2312"/>
          <w:color w:val="auto"/>
          <w:sz w:val="32"/>
          <w:szCs w:val="32"/>
          <w:highlight w:val="none"/>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65" w:name="_Toc296346574"/>
      <w:bookmarkStart w:id="766" w:name="_Toc2359"/>
      <w:bookmarkStart w:id="767" w:name="_Toc16428"/>
      <w:bookmarkStart w:id="768" w:name="_Toc13374"/>
      <w:bookmarkStart w:id="769" w:name="_Toc11966"/>
      <w:bookmarkStart w:id="770" w:name="_Toc9680"/>
      <w:bookmarkStart w:id="771" w:name="_Toc14388"/>
      <w:bookmarkStart w:id="772" w:name="_Toc18063"/>
      <w:bookmarkStart w:id="773" w:name="_Toc337558772"/>
      <w:bookmarkStart w:id="774" w:name="_Toc296503073"/>
      <w:bookmarkStart w:id="775" w:name="_Toc16013"/>
      <w:r>
        <w:rPr>
          <w:rFonts w:hint="eastAsia" w:ascii="仿宋_GB2312" w:hAnsi="仿宋_GB2312" w:eastAsia="仿宋_GB2312" w:cs="仿宋_GB2312"/>
          <w:color w:val="auto"/>
          <w:sz w:val="32"/>
          <w:szCs w:val="32"/>
          <w:highlight w:val="none"/>
        </w:rPr>
        <w:t>7.5工期延</w:t>
      </w:r>
      <w:bookmarkEnd w:id="764"/>
      <w:r>
        <w:rPr>
          <w:rFonts w:hint="eastAsia" w:ascii="仿宋_GB2312" w:hAnsi="仿宋_GB2312" w:eastAsia="仿宋_GB2312" w:cs="仿宋_GB2312"/>
          <w:color w:val="auto"/>
          <w:sz w:val="32"/>
          <w:szCs w:val="32"/>
          <w:highlight w:val="none"/>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7.5.2 因承包人原因导致工期延误</w:t>
      </w:r>
      <w:bookmarkStart w:id="776" w:name="_Toc296346577"/>
      <w:bookmarkStart w:id="777" w:name="_Toc296503076"/>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79" w:name="_Toc16442"/>
      <w:bookmarkStart w:id="780" w:name="_Toc5897"/>
      <w:bookmarkStart w:id="781" w:name="_Toc337558773"/>
      <w:bookmarkStart w:id="782" w:name="_Toc18832"/>
      <w:bookmarkStart w:id="783" w:name="_Toc29790"/>
      <w:bookmarkStart w:id="784" w:name="_Toc1800"/>
      <w:bookmarkStart w:id="785" w:name="_Toc20554"/>
      <w:bookmarkStart w:id="786" w:name="_Toc21597"/>
      <w:bookmarkStart w:id="787" w:name="_Toc296346575"/>
      <w:bookmarkStart w:id="788" w:name="_Toc296503074"/>
      <w:bookmarkStart w:id="789" w:name="_Toc18763"/>
      <w:bookmarkStart w:id="790" w:name="_Toc296346578"/>
      <w:bookmarkStart w:id="791" w:name="_Toc296503077"/>
      <w:r>
        <w:rPr>
          <w:rFonts w:hint="eastAsia" w:ascii="仿宋_GB2312" w:hAnsi="仿宋_GB2312" w:eastAsia="仿宋_GB2312" w:cs="仿宋_GB2312"/>
          <w:color w:val="auto"/>
          <w:sz w:val="32"/>
          <w:szCs w:val="32"/>
          <w:highlight w:val="none"/>
        </w:rPr>
        <w:t>7.6 不利物质条</w:t>
      </w:r>
      <w:bookmarkEnd w:id="778"/>
      <w:r>
        <w:rPr>
          <w:rFonts w:hint="eastAsia" w:ascii="仿宋_GB2312" w:hAnsi="仿宋_GB2312" w:eastAsia="仿宋_GB2312" w:cs="仿宋_GB2312"/>
          <w:color w:val="auto"/>
          <w:sz w:val="32"/>
          <w:szCs w:val="32"/>
          <w:highlight w:val="none"/>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93" w:name="_Toc28488"/>
      <w:bookmarkStart w:id="794" w:name="_Toc27887"/>
      <w:bookmarkStart w:id="795" w:name="_Toc337558774"/>
      <w:bookmarkStart w:id="796" w:name="_Toc20093"/>
      <w:bookmarkStart w:id="797" w:name="_Toc22498"/>
      <w:bookmarkStart w:id="798" w:name="_Toc28382"/>
      <w:bookmarkStart w:id="799" w:name="_Toc296503075"/>
      <w:bookmarkStart w:id="800" w:name="_Toc296346576"/>
      <w:bookmarkStart w:id="801" w:name="_Toc14400"/>
      <w:bookmarkStart w:id="802" w:name="_Toc7062"/>
      <w:bookmarkStart w:id="803" w:name="_Toc31040"/>
      <w:r>
        <w:rPr>
          <w:rFonts w:hint="eastAsia" w:ascii="仿宋_GB2312" w:hAnsi="仿宋_GB2312" w:eastAsia="仿宋_GB2312" w:cs="仿宋_GB2312"/>
          <w:color w:val="auto"/>
          <w:sz w:val="32"/>
          <w:szCs w:val="32"/>
          <w:highlight w:val="none"/>
        </w:rPr>
        <w:t>7.7异常恶劣的气候条</w:t>
      </w:r>
      <w:bookmarkEnd w:id="792"/>
      <w:r>
        <w:rPr>
          <w:rFonts w:hint="eastAsia" w:ascii="仿宋_GB2312" w:hAnsi="仿宋_GB2312" w:eastAsia="仿宋_GB2312" w:cs="仿宋_GB2312"/>
          <w:color w:val="auto"/>
          <w:sz w:val="32"/>
          <w:szCs w:val="32"/>
          <w:highlight w:val="none"/>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rPr>
        <w:t>。</w:t>
      </w:r>
    </w:p>
    <w:p w14:paraId="235D9DAD">
      <w:pPr>
        <w:spacing w:line="576" w:lineRule="exact"/>
        <w:jc w:val="both"/>
        <w:outlineLvl w:val="2"/>
        <w:rPr>
          <w:rFonts w:hint="eastAsia" w:ascii="仿宋_GB2312" w:hAnsi="仿宋_GB2312" w:eastAsia="仿宋_GB2312" w:cs="仿宋_GB2312"/>
          <w:color w:val="auto"/>
          <w:sz w:val="32"/>
          <w:szCs w:val="32"/>
          <w:highlight w:val="none"/>
        </w:rPr>
      </w:pPr>
      <w:bookmarkStart w:id="805" w:name="_Toc30692"/>
      <w:bookmarkStart w:id="806" w:name="_Toc4036"/>
      <w:bookmarkStart w:id="807" w:name="_Toc12126"/>
      <w:bookmarkStart w:id="808" w:name="_Toc3203"/>
      <w:bookmarkStart w:id="809" w:name="_Toc25650"/>
      <w:bookmarkStart w:id="810" w:name="_Toc337558775"/>
      <w:bookmarkStart w:id="811" w:name="_Toc1575"/>
      <w:bookmarkStart w:id="812" w:name="_Toc31830"/>
      <w:bookmarkStart w:id="813" w:name="_Toc20697"/>
      <w:r>
        <w:rPr>
          <w:rFonts w:hint="eastAsia" w:ascii="仿宋_GB2312" w:hAnsi="仿宋_GB2312" w:eastAsia="仿宋_GB2312" w:cs="仿宋_GB2312"/>
          <w:color w:val="auto"/>
          <w:sz w:val="32"/>
          <w:szCs w:val="32"/>
          <w:highlight w:val="none"/>
        </w:rPr>
        <w:t>7.8暂停施</w:t>
      </w:r>
      <w:bookmarkEnd w:id="804"/>
      <w:r>
        <w:rPr>
          <w:rFonts w:hint="eastAsia" w:ascii="仿宋_GB2312" w:hAnsi="仿宋_GB2312" w:eastAsia="仿宋_GB2312" w:cs="仿宋_GB2312"/>
          <w:color w:val="auto"/>
          <w:sz w:val="32"/>
          <w:szCs w:val="32"/>
          <w:highlight w:val="none"/>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15" w:name="_Toc11014"/>
      <w:bookmarkStart w:id="816" w:name="_Toc4283"/>
      <w:bookmarkStart w:id="817" w:name="_Toc27947"/>
      <w:bookmarkStart w:id="818" w:name="_Toc28000"/>
      <w:bookmarkStart w:id="819" w:name="_Toc1807"/>
      <w:bookmarkStart w:id="820" w:name="_Toc21540"/>
      <w:bookmarkStart w:id="821" w:name="_Toc17837"/>
      <w:bookmarkStart w:id="822" w:name="_Toc22099"/>
      <w:r>
        <w:rPr>
          <w:rFonts w:hint="eastAsia" w:ascii="仿宋_GB2312" w:hAnsi="仿宋_GB2312" w:eastAsia="仿宋_GB2312" w:cs="仿宋_GB2312"/>
          <w:color w:val="auto"/>
          <w:sz w:val="32"/>
          <w:szCs w:val="32"/>
          <w:highlight w:val="none"/>
        </w:rPr>
        <w:t>7.9提前竣</w:t>
      </w:r>
      <w:bookmarkEnd w:id="814"/>
      <w:r>
        <w:rPr>
          <w:rFonts w:hint="eastAsia" w:ascii="仿宋_GB2312" w:hAnsi="仿宋_GB2312" w:eastAsia="仿宋_GB2312" w:cs="仿宋_GB2312"/>
          <w:color w:val="auto"/>
          <w:sz w:val="32"/>
          <w:szCs w:val="32"/>
          <w:highlight w:val="none"/>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rPr>
      </w:pPr>
      <w:bookmarkStart w:id="824" w:name="_Toc337558776"/>
      <w:bookmarkStart w:id="825" w:name="_Toc29871"/>
      <w:bookmarkStart w:id="826" w:name="_Toc4496"/>
      <w:bookmarkStart w:id="827" w:name="_Toc9107"/>
      <w:bookmarkStart w:id="828" w:name="_Toc11645"/>
      <w:bookmarkStart w:id="829" w:name="_Toc14305"/>
      <w:bookmarkStart w:id="830" w:name="_Toc296346559"/>
      <w:bookmarkStart w:id="831" w:name="_Toc7079"/>
      <w:bookmarkStart w:id="832" w:name="_Toc0"/>
      <w:bookmarkStart w:id="833" w:name="_Toc13609"/>
      <w:bookmarkStart w:id="834" w:name="_Toc26169"/>
      <w:bookmarkStart w:id="835" w:name="_Toc296503058"/>
      <w:bookmarkStart w:id="836" w:name="_Toc19578"/>
      <w:r>
        <w:rPr>
          <w:rFonts w:hint="eastAsia" w:ascii="仿宋_GB2312" w:hAnsi="仿宋_GB2312" w:eastAsia="仿宋_GB2312" w:cs="仿宋_GB2312"/>
          <w:color w:val="auto"/>
          <w:sz w:val="32"/>
          <w:szCs w:val="32"/>
          <w:highlight w:val="none"/>
        </w:rPr>
        <w:t>8. 材料与设</w:t>
      </w:r>
      <w:bookmarkEnd w:id="823"/>
      <w:r>
        <w:rPr>
          <w:rFonts w:hint="eastAsia" w:ascii="仿宋_GB2312" w:hAnsi="仿宋_GB2312" w:eastAsia="仿宋_GB2312" w:cs="仿宋_GB2312"/>
          <w:color w:val="auto"/>
          <w:sz w:val="32"/>
          <w:szCs w:val="32"/>
          <w:highlight w:val="none"/>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38" w:name="_Toc6810"/>
      <w:bookmarkStart w:id="839" w:name="_Toc296346560"/>
      <w:bookmarkStart w:id="840" w:name="_Toc296503059"/>
      <w:bookmarkStart w:id="841" w:name="_Toc11781"/>
      <w:bookmarkStart w:id="842" w:name="_Toc15907"/>
      <w:bookmarkStart w:id="843" w:name="_Toc337558777"/>
      <w:bookmarkStart w:id="844" w:name="_Toc17986"/>
      <w:bookmarkStart w:id="845" w:name="_Toc14105"/>
      <w:bookmarkStart w:id="846" w:name="_Toc9782"/>
      <w:bookmarkStart w:id="847" w:name="_Toc4201"/>
      <w:bookmarkStart w:id="848" w:name="_Toc15757"/>
      <w:bookmarkStart w:id="849" w:name="_Toc468936960"/>
      <w:r>
        <w:rPr>
          <w:rFonts w:hint="eastAsia" w:ascii="仿宋_GB2312" w:hAnsi="仿宋_GB2312" w:eastAsia="仿宋_GB2312" w:cs="仿宋_GB2312"/>
          <w:color w:val="auto"/>
          <w:sz w:val="32"/>
          <w:szCs w:val="32"/>
          <w:highlight w:val="none"/>
        </w:rPr>
        <w:t>8.1发包人供应材料与工程设</w:t>
      </w:r>
      <w:bookmarkEnd w:id="837"/>
      <w:r>
        <w:rPr>
          <w:rFonts w:hint="eastAsia" w:ascii="仿宋_GB2312" w:hAnsi="仿宋_GB2312" w:eastAsia="仿宋_GB2312" w:cs="仿宋_GB2312"/>
          <w:color w:val="auto"/>
          <w:sz w:val="32"/>
          <w:szCs w:val="32"/>
          <w:highlight w:val="none"/>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51" w:name="_Toc7584"/>
      <w:bookmarkStart w:id="852" w:name="_Toc25656"/>
      <w:bookmarkStart w:id="853" w:name="_Toc23666"/>
      <w:bookmarkStart w:id="854" w:name="_Toc30777"/>
      <w:bookmarkStart w:id="855" w:name="_Toc25197"/>
      <w:bookmarkStart w:id="856" w:name="_Toc1077"/>
      <w:bookmarkStart w:id="857" w:name="_Toc296346561"/>
      <w:bookmarkStart w:id="858" w:name="_Toc337558778"/>
      <w:bookmarkStart w:id="859" w:name="_Toc23773"/>
      <w:bookmarkStart w:id="860" w:name="_Toc296503060"/>
      <w:bookmarkStart w:id="861" w:name="_Toc30849"/>
      <w:r>
        <w:rPr>
          <w:rFonts w:hint="eastAsia" w:ascii="仿宋_GB2312" w:hAnsi="仿宋_GB2312" w:eastAsia="仿宋_GB2312" w:cs="仿宋_GB2312"/>
          <w:color w:val="auto"/>
          <w:sz w:val="32"/>
          <w:szCs w:val="32"/>
          <w:highlight w:val="none"/>
        </w:rPr>
        <w:t>8.2承包人采购材料与工程设</w:t>
      </w:r>
      <w:bookmarkEnd w:id="850"/>
      <w:r>
        <w:rPr>
          <w:rFonts w:hint="eastAsia" w:ascii="仿宋_GB2312" w:hAnsi="仿宋_GB2312" w:eastAsia="仿宋_GB2312" w:cs="仿宋_GB2312"/>
          <w:color w:val="auto"/>
          <w:sz w:val="32"/>
          <w:szCs w:val="32"/>
          <w:highlight w:val="none"/>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63" w:name="_Toc1842"/>
      <w:bookmarkStart w:id="864" w:name="_Toc7609"/>
      <w:bookmarkStart w:id="865" w:name="_Toc562"/>
      <w:bookmarkStart w:id="866" w:name="_Toc15163"/>
      <w:bookmarkStart w:id="867" w:name="_Toc18027"/>
      <w:bookmarkStart w:id="868" w:name="_Toc23704"/>
      <w:bookmarkStart w:id="869" w:name="_Toc296503061"/>
      <w:bookmarkStart w:id="870" w:name="_Toc296346562"/>
      <w:bookmarkStart w:id="871" w:name="_Toc23553"/>
      <w:bookmarkStart w:id="872" w:name="_Toc29078"/>
      <w:bookmarkStart w:id="873" w:name="_Toc337558779"/>
      <w:r>
        <w:rPr>
          <w:rFonts w:hint="eastAsia" w:ascii="仿宋_GB2312" w:hAnsi="仿宋_GB2312" w:eastAsia="仿宋_GB2312" w:cs="仿宋_GB2312"/>
          <w:color w:val="auto"/>
          <w:sz w:val="32"/>
          <w:szCs w:val="32"/>
          <w:highlight w:val="none"/>
        </w:rPr>
        <w:t>8.3材料与工程设备的接收与拒</w:t>
      </w:r>
      <w:bookmarkEnd w:id="862"/>
      <w:r>
        <w:rPr>
          <w:rFonts w:hint="eastAsia" w:ascii="仿宋_GB2312" w:hAnsi="仿宋_GB2312" w:eastAsia="仿宋_GB2312" w:cs="仿宋_GB2312"/>
          <w:color w:val="auto"/>
          <w:sz w:val="32"/>
          <w:szCs w:val="32"/>
          <w:highlight w:val="none"/>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76" w:name="_Toc296503062"/>
      <w:bookmarkStart w:id="877" w:name="_Toc5830"/>
      <w:bookmarkStart w:id="878" w:name="_Toc26341"/>
      <w:bookmarkStart w:id="879" w:name="_Toc5965"/>
      <w:bookmarkStart w:id="880" w:name="_Toc20901"/>
      <w:bookmarkStart w:id="881" w:name="_Toc29629"/>
      <w:bookmarkStart w:id="882" w:name="_Toc28912"/>
      <w:bookmarkStart w:id="883" w:name="_Toc296346563"/>
      <w:bookmarkStart w:id="884" w:name="_Toc1311"/>
      <w:bookmarkStart w:id="885" w:name="_Toc337558780"/>
      <w:bookmarkStart w:id="886" w:name="_Toc15315"/>
      <w:r>
        <w:rPr>
          <w:rFonts w:hint="eastAsia" w:ascii="仿宋_GB2312" w:hAnsi="仿宋_GB2312" w:eastAsia="仿宋_GB2312" w:cs="仿宋_GB2312"/>
          <w:color w:val="auto"/>
          <w:sz w:val="32"/>
          <w:szCs w:val="32"/>
          <w:highlight w:val="none"/>
        </w:rPr>
        <w:t>8.4材料与工程设备的保管与使</w:t>
      </w:r>
      <w:bookmarkEnd w:id="875"/>
      <w:r>
        <w:rPr>
          <w:rFonts w:hint="eastAsia" w:ascii="仿宋_GB2312" w:hAnsi="仿宋_GB2312" w:eastAsia="仿宋_GB2312" w:cs="仿宋_GB2312"/>
          <w:color w:val="auto"/>
          <w:sz w:val="32"/>
          <w:szCs w:val="32"/>
          <w:highlight w:val="none"/>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8.4.1 发包人供应</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8.4.2 承包人采购</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88" w:name="_Toc21078"/>
      <w:bookmarkStart w:id="889" w:name="_Toc31313"/>
      <w:bookmarkStart w:id="890" w:name="_Toc18302"/>
      <w:bookmarkStart w:id="891" w:name="_Toc8402"/>
      <w:bookmarkStart w:id="892" w:name="_Toc24737"/>
      <w:bookmarkStart w:id="893" w:name="_Toc7808"/>
      <w:bookmarkStart w:id="894" w:name="_Toc26203"/>
      <w:bookmarkStart w:id="895" w:name="_Toc3713"/>
      <w:r>
        <w:rPr>
          <w:rFonts w:hint="eastAsia" w:ascii="仿宋_GB2312" w:hAnsi="仿宋_GB2312" w:eastAsia="仿宋_GB2312" w:cs="仿宋_GB2312"/>
          <w:color w:val="auto"/>
          <w:sz w:val="32"/>
          <w:szCs w:val="32"/>
          <w:highlight w:val="none"/>
        </w:rPr>
        <w:t>8.5禁止使用不合格的材料和工程设</w:t>
      </w:r>
      <w:bookmarkEnd w:id="887"/>
      <w:r>
        <w:rPr>
          <w:rFonts w:hint="eastAsia" w:ascii="仿宋_GB2312" w:hAnsi="仿宋_GB2312" w:eastAsia="仿宋_GB2312" w:cs="仿宋_GB2312"/>
          <w:color w:val="auto"/>
          <w:sz w:val="32"/>
          <w:szCs w:val="32"/>
          <w:highlight w:val="none"/>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97" w:name="_Toc14797"/>
      <w:bookmarkStart w:id="898" w:name="_Toc20403"/>
      <w:bookmarkStart w:id="899" w:name="_Toc23552"/>
      <w:bookmarkStart w:id="900" w:name="_Toc6508"/>
      <w:bookmarkStart w:id="901" w:name="_Toc17805"/>
      <w:bookmarkStart w:id="902" w:name="_Toc29693"/>
      <w:bookmarkStart w:id="903" w:name="_Toc18907"/>
      <w:bookmarkStart w:id="904" w:name="_Toc30088"/>
      <w:r>
        <w:rPr>
          <w:rFonts w:hint="eastAsia" w:ascii="仿宋_GB2312" w:hAnsi="仿宋_GB2312" w:eastAsia="仿宋_GB2312" w:cs="仿宋_GB2312"/>
          <w:color w:val="auto"/>
          <w:sz w:val="32"/>
          <w:szCs w:val="32"/>
          <w:highlight w:val="none"/>
        </w:rPr>
        <w:t>8.6 样</w:t>
      </w:r>
      <w:bookmarkEnd w:id="896"/>
      <w:r>
        <w:rPr>
          <w:rFonts w:hint="eastAsia" w:ascii="仿宋_GB2312" w:hAnsi="仿宋_GB2312" w:eastAsia="仿宋_GB2312" w:cs="仿宋_GB2312"/>
          <w:color w:val="auto"/>
          <w:sz w:val="32"/>
          <w:szCs w:val="32"/>
          <w:highlight w:val="none"/>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8.6.1</w:t>
      </w:r>
      <w:r>
        <w:rPr>
          <w:rFonts w:hint="eastAsia" w:ascii="仿宋_GB2312" w:hAnsi="仿宋_GB2312" w:eastAsia="仿宋_GB2312" w:cs="仿宋_GB2312"/>
          <w:color w:val="auto"/>
          <w:kern w:val="0"/>
          <w:sz w:val="32"/>
          <w:szCs w:val="32"/>
          <w:highlight w:val="none"/>
        </w:rPr>
        <w:tab/>
      </w:r>
      <w:r>
        <w:rPr>
          <w:rFonts w:hint="eastAsia" w:ascii="仿宋_GB2312" w:hAnsi="仿宋_GB2312" w:eastAsia="仿宋_GB2312" w:cs="仿宋_GB2312"/>
          <w:color w:val="auto"/>
          <w:kern w:val="0"/>
          <w:sz w:val="32"/>
          <w:szCs w:val="32"/>
          <w:highlight w:val="none"/>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06" w:name="_Toc20477"/>
      <w:bookmarkStart w:id="907" w:name="_Toc11506"/>
      <w:bookmarkStart w:id="908" w:name="_Toc26503"/>
      <w:bookmarkStart w:id="909" w:name="_Toc838"/>
      <w:bookmarkStart w:id="910" w:name="_Toc5599"/>
      <w:bookmarkStart w:id="911" w:name="_Toc5645"/>
      <w:bookmarkStart w:id="912" w:name="_Toc8891"/>
      <w:bookmarkStart w:id="913" w:name="_Toc26975"/>
      <w:r>
        <w:rPr>
          <w:rFonts w:hint="eastAsia" w:ascii="仿宋_GB2312" w:hAnsi="仿宋_GB2312" w:eastAsia="仿宋_GB2312" w:cs="仿宋_GB2312"/>
          <w:color w:val="auto"/>
          <w:sz w:val="32"/>
          <w:szCs w:val="32"/>
          <w:highlight w:val="none"/>
        </w:rPr>
        <w:t>8.7材料与工程设备的替</w:t>
      </w:r>
      <w:bookmarkEnd w:id="905"/>
      <w:r>
        <w:rPr>
          <w:rFonts w:hint="eastAsia" w:ascii="仿宋_GB2312" w:hAnsi="仿宋_GB2312" w:eastAsia="仿宋_GB2312" w:cs="仿宋_GB2312"/>
          <w:color w:val="auto"/>
          <w:sz w:val="32"/>
          <w:szCs w:val="32"/>
          <w:highlight w:val="none"/>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15" w:name="_Toc10006"/>
      <w:bookmarkStart w:id="916" w:name="_Toc4463"/>
      <w:bookmarkStart w:id="917" w:name="_Toc25755"/>
      <w:bookmarkStart w:id="918" w:name="_Toc14541"/>
      <w:bookmarkStart w:id="919" w:name="_Toc8289"/>
      <w:bookmarkStart w:id="920" w:name="_Toc7721"/>
      <w:bookmarkStart w:id="921" w:name="_Toc12654"/>
      <w:bookmarkStart w:id="922" w:name="_Toc6430"/>
      <w:r>
        <w:rPr>
          <w:rFonts w:hint="eastAsia" w:ascii="仿宋_GB2312" w:hAnsi="仿宋_GB2312" w:eastAsia="仿宋_GB2312" w:cs="仿宋_GB2312"/>
          <w:color w:val="auto"/>
          <w:sz w:val="32"/>
          <w:szCs w:val="32"/>
          <w:highlight w:val="none"/>
        </w:rPr>
        <w:t>8.8施工设备和临时设</w:t>
      </w:r>
      <w:bookmarkEnd w:id="914"/>
      <w:r>
        <w:rPr>
          <w:rFonts w:hint="eastAsia" w:ascii="仿宋_GB2312" w:hAnsi="仿宋_GB2312" w:eastAsia="仿宋_GB2312" w:cs="仿宋_GB2312"/>
          <w:color w:val="auto"/>
          <w:sz w:val="32"/>
          <w:szCs w:val="32"/>
          <w:highlight w:val="none"/>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24" w:name="_Toc13808"/>
      <w:bookmarkStart w:id="925" w:name="_Toc296346564"/>
      <w:bookmarkStart w:id="926" w:name="_Toc11216"/>
      <w:bookmarkStart w:id="927" w:name="_Toc3624"/>
      <w:bookmarkStart w:id="928" w:name="_Toc17876"/>
      <w:bookmarkStart w:id="929" w:name="_Toc19620"/>
      <w:bookmarkStart w:id="930" w:name="_Toc296503063"/>
      <w:bookmarkStart w:id="931" w:name="_Toc16390"/>
      <w:bookmarkStart w:id="932" w:name="_Toc337558781"/>
      <w:bookmarkStart w:id="933" w:name="_Toc846"/>
      <w:bookmarkStart w:id="934" w:name="_Toc22610"/>
      <w:r>
        <w:rPr>
          <w:rFonts w:hint="eastAsia" w:ascii="仿宋_GB2312" w:hAnsi="仿宋_GB2312" w:eastAsia="仿宋_GB2312" w:cs="仿宋_GB2312"/>
          <w:color w:val="auto"/>
          <w:sz w:val="32"/>
          <w:szCs w:val="32"/>
          <w:highlight w:val="none"/>
        </w:rPr>
        <w:t>8.9材料与设备专</w:t>
      </w:r>
      <w:bookmarkEnd w:id="923"/>
      <w:r>
        <w:rPr>
          <w:rFonts w:hint="eastAsia" w:ascii="仿宋_GB2312" w:hAnsi="仿宋_GB2312" w:eastAsia="仿宋_GB2312" w:cs="仿宋_GB2312"/>
          <w:color w:val="auto"/>
          <w:sz w:val="32"/>
          <w:szCs w:val="32"/>
          <w:highlight w:val="none"/>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rPr>
      </w:pPr>
      <w:bookmarkStart w:id="936" w:name="_Toc8275"/>
      <w:bookmarkStart w:id="937" w:name="_Toc13464"/>
      <w:bookmarkStart w:id="938" w:name="_Toc26436"/>
      <w:bookmarkStart w:id="939" w:name="_Toc31956"/>
      <w:bookmarkStart w:id="940" w:name="_Toc26557"/>
      <w:bookmarkStart w:id="941" w:name="_Toc5847"/>
      <w:bookmarkStart w:id="942" w:name="_Toc2940"/>
      <w:bookmarkStart w:id="943" w:name="_Toc30619"/>
      <w:bookmarkStart w:id="944" w:name="_Toc13888"/>
      <w:bookmarkStart w:id="945" w:name="_Toc337558782"/>
      <w:bookmarkStart w:id="946" w:name="_Toc19363"/>
      <w:bookmarkStart w:id="947" w:name="_Toc296346584"/>
      <w:bookmarkStart w:id="948" w:name="_Toc296503083"/>
      <w:r>
        <w:rPr>
          <w:rFonts w:hint="eastAsia" w:ascii="仿宋_GB2312" w:hAnsi="仿宋_GB2312" w:eastAsia="仿宋_GB2312" w:cs="仿宋_GB2312"/>
          <w:color w:val="auto"/>
          <w:sz w:val="32"/>
          <w:szCs w:val="32"/>
          <w:highlight w:val="none"/>
        </w:rPr>
        <w:t>9. 试验与检</w:t>
      </w:r>
      <w:bookmarkEnd w:id="935"/>
      <w:r>
        <w:rPr>
          <w:rFonts w:hint="eastAsia" w:ascii="仿宋_GB2312" w:hAnsi="仿宋_GB2312" w:eastAsia="仿宋_GB2312" w:cs="仿宋_GB2312"/>
          <w:color w:val="auto"/>
          <w:sz w:val="32"/>
          <w:szCs w:val="32"/>
          <w:highlight w:val="none"/>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50" w:name="_Toc18851"/>
      <w:bookmarkStart w:id="951" w:name="_Toc337558783"/>
      <w:bookmarkStart w:id="952" w:name="_Toc11770"/>
      <w:bookmarkStart w:id="953" w:name="_Toc166"/>
      <w:bookmarkStart w:id="954" w:name="_Toc2518"/>
      <w:bookmarkStart w:id="955" w:name="_Toc27036"/>
      <w:bookmarkStart w:id="956" w:name="_Toc28210"/>
      <w:bookmarkStart w:id="957" w:name="_Toc2423"/>
      <w:bookmarkStart w:id="958" w:name="_Toc11883"/>
      <w:r>
        <w:rPr>
          <w:rFonts w:hint="eastAsia" w:ascii="仿宋_GB2312" w:hAnsi="仿宋_GB2312" w:eastAsia="仿宋_GB2312" w:cs="仿宋_GB2312"/>
          <w:color w:val="auto"/>
          <w:sz w:val="32"/>
          <w:szCs w:val="32"/>
          <w:highlight w:val="none"/>
        </w:rPr>
        <w:t>9.1试验设备与试验人</w:t>
      </w:r>
      <w:bookmarkEnd w:id="949"/>
      <w:r>
        <w:rPr>
          <w:rFonts w:hint="eastAsia" w:ascii="仿宋_GB2312" w:hAnsi="仿宋_GB2312" w:eastAsia="仿宋_GB2312" w:cs="仿宋_GB2312"/>
          <w:color w:val="auto"/>
          <w:sz w:val="32"/>
          <w:szCs w:val="32"/>
          <w:highlight w:val="none"/>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60" w:name="_Toc22575"/>
      <w:bookmarkStart w:id="961" w:name="_Toc19498"/>
      <w:bookmarkStart w:id="962" w:name="_Toc5100"/>
      <w:bookmarkStart w:id="963" w:name="_Toc27066"/>
      <w:bookmarkStart w:id="964" w:name="_Toc11219"/>
      <w:bookmarkStart w:id="965" w:name="_Toc19586"/>
      <w:bookmarkStart w:id="966" w:name="_Toc7048"/>
      <w:bookmarkStart w:id="967" w:name="_Toc24567"/>
      <w:bookmarkStart w:id="968" w:name="_Toc337558784"/>
      <w:r>
        <w:rPr>
          <w:rFonts w:hint="eastAsia" w:ascii="仿宋_GB2312" w:hAnsi="仿宋_GB2312" w:eastAsia="仿宋_GB2312" w:cs="仿宋_GB2312"/>
          <w:color w:val="auto"/>
          <w:sz w:val="32"/>
          <w:szCs w:val="32"/>
          <w:highlight w:val="none"/>
        </w:rPr>
        <w:t>9.2取</w:t>
      </w:r>
      <w:bookmarkEnd w:id="959"/>
      <w:r>
        <w:rPr>
          <w:rFonts w:hint="eastAsia" w:ascii="仿宋_GB2312" w:hAnsi="仿宋_GB2312" w:eastAsia="仿宋_GB2312" w:cs="仿宋_GB2312"/>
          <w:color w:val="auto"/>
          <w:sz w:val="32"/>
          <w:szCs w:val="32"/>
          <w:highlight w:val="none"/>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70" w:name="_Toc28396"/>
      <w:bookmarkStart w:id="971" w:name="_Toc4164"/>
      <w:bookmarkStart w:id="972" w:name="_Toc30323"/>
      <w:bookmarkStart w:id="973" w:name="_Toc20616"/>
      <w:bookmarkStart w:id="974" w:name="_Toc337558785"/>
      <w:bookmarkStart w:id="975" w:name="_Toc736"/>
      <w:bookmarkStart w:id="976" w:name="_Toc10040"/>
      <w:bookmarkStart w:id="977" w:name="_Toc32318"/>
      <w:bookmarkStart w:id="978" w:name="_Toc19811"/>
      <w:r>
        <w:rPr>
          <w:rFonts w:hint="eastAsia" w:ascii="仿宋_GB2312" w:hAnsi="仿宋_GB2312" w:eastAsia="仿宋_GB2312" w:cs="仿宋_GB2312"/>
          <w:color w:val="auto"/>
          <w:sz w:val="32"/>
          <w:szCs w:val="32"/>
          <w:highlight w:val="none"/>
        </w:rPr>
        <w:t>9.3材料、工程设备和工程的试验和检</w:t>
      </w:r>
      <w:bookmarkEnd w:id="969"/>
      <w:r>
        <w:rPr>
          <w:rFonts w:hint="eastAsia" w:ascii="仿宋_GB2312" w:hAnsi="仿宋_GB2312" w:eastAsia="仿宋_GB2312" w:cs="仿宋_GB2312"/>
          <w:color w:val="auto"/>
          <w:sz w:val="32"/>
          <w:szCs w:val="32"/>
          <w:highlight w:val="none"/>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80" w:name="_Toc6844"/>
      <w:bookmarkStart w:id="981" w:name="_Toc25603"/>
      <w:bookmarkStart w:id="982" w:name="_Toc5114"/>
      <w:bookmarkStart w:id="983" w:name="_Toc1266"/>
      <w:bookmarkStart w:id="984" w:name="_Toc17197"/>
      <w:bookmarkStart w:id="985" w:name="_Toc19775"/>
      <w:bookmarkStart w:id="986" w:name="_Toc22515"/>
      <w:bookmarkStart w:id="987" w:name="_Toc13587"/>
      <w:bookmarkStart w:id="988" w:name="_Toc337558786"/>
      <w:r>
        <w:rPr>
          <w:rFonts w:hint="eastAsia" w:ascii="仿宋_GB2312" w:hAnsi="仿宋_GB2312" w:eastAsia="仿宋_GB2312" w:cs="仿宋_GB2312"/>
          <w:color w:val="auto"/>
          <w:sz w:val="32"/>
          <w:szCs w:val="32"/>
          <w:highlight w:val="none"/>
        </w:rPr>
        <w:t>9.4现场工艺试</w:t>
      </w:r>
      <w:bookmarkEnd w:id="979"/>
      <w:r>
        <w:rPr>
          <w:rFonts w:hint="eastAsia" w:ascii="仿宋_GB2312" w:hAnsi="仿宋_GB2312" w:eastAsia="仿宋_GB2312" w:cs="仿宋_GB2312"/>
          <w:color w:val="auto"/>
          <w:sz w:val="32"/>
          <w:szCs w:val="32"/>
          <w:highlight w:val="none"/>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eastAsia" w:ascii="仿宋_GB2312" w:hAnsi="仿宋_GB2312" w:eastAsia="仿宋_GB2312" w:cs="仿宋_GB2312"/>
          <w:color w:val="auto"/>
          <w:sz w:val="32"/>
          <w:szCs w:val="32"/>
          <w:highlight w:val="none"/>
        </w:rPr>
      </w:pPr>
      <w:bookmarkStart w:id="990" w:name="_Toc337558787"/>
      <w:bookmarkStart w:id="991" w:name="_Toc9623"/>
      <w:bookmarkStart w:id="992" w:name="_Toc1199"/>
      <w:bookmarkStart w:id="993" w:name="_Toc18726"/>
      <w:bookmarkStart w:id="994" w:name="_Toc29238"/>
      <w:bookmarkStart w:id="995" w:name="_Toc21400"/>
      <w:bookmarkStart w:id="996" w:name="_Toc31127"/>
      <w:bookmarkStart w:id="997" w:name="_Toc17883"/>
      <w:bookmarkStart w:id="998" w:name="_Toc29118"/>
      <w:bookmarkStart w:id="999" w:name="_Toc21543"/>
      <w:bookmarkStart w:id="1000" w:name="_Toc8134"/>
      <w:r>
        <w:rPr>
          <w:rFonts w:hint="eastAsia" w:ascii="仿宋_GB2312" w:hAnsi="仿宋_GB2312" w:eastAsia="仿宋_GB2312" w:cs="仿宋_GB2312"/>
          <w:color w:val="auto"/>
          <w:sz w:val="32"/>
          <w:szCs w:val="32"/>
          <w:highlight w:val="none"/>
        </w:rPr>
        <w:t>10. 变</w:t>
      </w:r>
      <w:bookmarkEnd w:id="947"/>
      <w:bookmarkEnd w:id="948"/>
      <w:bookmarkEnd w:id="989"/>
      <w:r>
        <w:rPr>
          <w:rFonts w:hint="eastAsia" w:ascii="仿宋_GB2312" w:hAnsi="仿宋_GB2312" w:eastAsia="仿宋_GB2312" w:cs="仿宋_GB2312"/>
          <w:color w:val="auto"/>
          <w:sz w:val="32"/>
          <w:szCs w:val="32"/>
          <w:highlight w:val="none"/>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02" w:name="_Toc18581"/>
      <w:bookmarkStart w:id="1003" w:name="_Toc4682"/>
      <w:bookmarkStart w:id="1004" w:name="_Toc4801"/>
      <w:bookmarkStart w:id="1005" w:name="_Toc30489"/>
      <w:bookmarkStart w:id="1006" w:name="_Toc11552"/>
      <w:bookmarkStart w:id="1007" w:name="_Toc1502"/>
      <w:bookmarkStart w:id="1008" w:name="_Toc296503084"/>
      <w:bookmarkStart w:id="1009" w:name="_Toc296346585"/>
      <w:bookmarkStart w:id="1010" w:name="_Toc19318"/>
      <w:bookmarkStart w:id="1011" w:name="_Toc4997"/>
      <w:bookmarkStart w:id="1012" w:name="_Toc337558788"/>
      <w:r>
        <w:rPr>
          <w:rFonts w:hint="eastAsia" w:ascii="仿宋_GB2312" w:hAnsi="仿宋_GB2312" w:eastAsia="仿宋_GB2312" w:cs="仿宋_GB2312"/>
          <w:color w:val="auto"/>
          <w:sz w:val="32"/>
          <w:szCs w:val="32"/>
          <w:highlight w:val="none"/>
        </w:rPr>
        <w:t>10.1变更的范</w:t>
      </w:r>
      <w:bookmarkEnd w:id="1001"/>
      <w:r>
        <w:rPr>
          <w:rFonts w:hint="eastAsia" w:ascii="仿宋_GB2312" w:hAnsi="仿宋_GB2312" w:eastAsia="仿宋_GB2312" w:cs="仿宋_GB2312"/>
          <w:color w:val="auto"/>
          <w:sz w:val="32"/>
          <w:szCs w:val="32"/>
          <w:highlight w:val="none"/>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14" w:name="_Toc23008"/>
      <w:bookmarkStart w:id="1015" w:name="_Toc24452"/>
      <w:bookmarkStart w:id="1016" w:name="_Toc337558789"/>
      <w:bookmarkStart w:id="1017" w:name="_Toc296503085"/>
      <w:bookmarkStart w:id="1018" w:name="_Toc2786"/>
      <w:bookmarkStart w:id="1019" w:name="_Toc23813"/>
      <w:bookmarkStart w:id="1020" w:name="_Toc296346586"/>
      <w:bookmarkStart w:id="1021" w:name="_Toc27289"/>
      <w:bookmarkStart w:id="1022" w:name="_Toc25238"/>
      <w:bookmarkStart w:id="1023" w:name="_Toc10436"/>
      <w:bookmarkStart w:id="1024" w:name="_Toc13076"/>
      <w:r>
        <w:rPr>
          <w:rFonts w:hint="eastAsia" w:ascii="仿宋_GB2312" w:hAnsi="仿宋_GB2312" w:eastAsia="仿宋_GB2312" w:cs="仿宋_GB2312"/>
          <w:color w:val="auto"/>
          <w:sz w:val="32"/>
          <w:szCs w:val="32"/>
          <w:highlight w:val="none"/>
        </w:rPr>
        <w:t>10.2变更</w:t>
      </w:r>
      <w:bookmarkEnd w:id="1013"/>
      <w:r>
        <w:rPr>
          <w:rFonts w:hint="eastAsia" w:ascii="仿宋_GB2312" w:hAnsi="仿宋_GB2312" w:eastAsia="仿宋_GB2312" w:cs="仿宋_GB2312"/>
          <w:color w:val="auto"/>
          <w:sz w:val="32"/>
          <w:szCs w:val="32"/>
          <w:highlight w:val="none"/>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26" w:name="_Toc337558790"/>
      <w:bookmarkStart w:id="1027" w:name="_Toc690"/>
      <w:bookmarkStart w:id="1028" w:name="_Toc10143"/>
      <w:bookmarkStart w:id="1029" w:name="_Toc19979"/>
      <w:bookmarkStart w:id="1030" w:name="_Toc296503086"/>
      <w:bookmarkStart w:id="1031" w:name="_Toc21464"/>
      <w:bookmarkStart w:id="1032" w:name="_Toc17622"/>
      <w:bookmarkStart w:id="1033" w:name="_Toc17523"/>
      <w:bookmarkStart w:id="1034" w:name="_Toc23409"/>
      <w:bookmarkStart w:id="1035" w:name="_Toc296346587"/>
      <w:bookmarkStart w:id="1036" w:name="_Toc15875"/>
      <w:r>
        <w:rPr>
          <w:rFonts w:hint="eastAsia" w:ascii="仿宋_GB2312" w:hAnsi="仿宋_GB2312" w:eastAsia="仿宋_GB2312" w:cs="仿宋_GB2312"/>
          <w:color w:val="auto"/>
          <w:sz w:val="32"/>
          <w:szCs w:val="32"/>
          <w:highlight w:val="none"/>
        </w:rPr>
        <w:t>10.3变更程</w:t>
      </w:r>
      <w:bookmarkEnd w:id="1025"/>
      <w:r>
        <w:rPr>
          <w:rFonts w:hint="eastAsia" w:ascii="仿宋_GB2312" w:hAnsi="仿宋_GB2312" w:eastAsia="仿宋_GB2312" w:cs="仿宋_GB2312"/>
          <w:color w:val="auto"/>
          <w:sz w:val="32"/>
          <w:szCs w:val="32"/>
          <w:highlight w:val="none"/>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38" w:name="_Toc296503087"/>
      <w:bookmarkStart w:id="1039" w:name="_Toc28962"/>
      <w:bookmarkStart w:id="1040" w:name="_Toc13019"/>
      <w:bookmarkStart w:id="1041" w:name="_Toc1122"/>
      <w:bookmarkStart w:id="1042" w:name="_Toc337558791"/>
      <w:bookmarkStart w:id="1043" w:name="_Toc20194"/>
      <w:bookmarkStart w:id="1044" w:name="_Toc16608"/>
      <w:bookmarkStart w:id="1045" w:name="_Toc31363"/>
      <w:bookmarkStart w:id="1046" w:name="_Toc32201"/>
      <w:bookmarkStart w:id="1047" w:name="_Toc296346588"/>
      <w:bookmarkStart w:id="1048" w:name="_Toc16435"/>
      <w:r>
        <w:rPr>
          <w:rFonts w:hint="eastAsia" w:ascii="仿宋_GB2312" w:hAnsi="仿宋_GB2312" w:eastAsia="仿宋_GB2312" w:cs="仿宋_GB2312"/>
          <w:color w:val="auto"/>
          <w:sz w:val="32"/>
          <w:szCs w:val="32"/>
          <w:highlight w:val="none"/>
        </w:rPr>
        <w:t>10.4变更估</w:t>
      </w:r>
      <w:bookmarkEnd w:id="1037"/>
      <w:r>
        <w:rPr>
          <w:rFonts w:hint="eastAsia" w:ascii="仿宋_GB2312" w:hAnsi="仿宋_GB2312" w:eastAsia="仿宋_GB2312" w:cs="仿宋_GB2312"/>
          <w:color w:val="auto"/>
          <w:sz w:val="32"/>
          <w:szCs w:val="32"/>
          <w:highlight w:val="none"/>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50" w:name="_Toc28182"/>
      <w:bookmarkStart w:id="1051" w:name="_Toc24745"/>
      <w:bookmarkStart w:id="1052" w:name="_Toc27270"/>
      <w:bookmarkStart w:id="1053" w:name="_Toc25474"/>
      <w:bookmarkStart w:id="1054" w:name="_Toc3857"/>
      <w:bookmarkStart w:id="1055" w:name="_Toc21791"/>
      <w:bookmarkStart w:id="1056" w:name="_Toc17414"/>
      <w:bookmarkStart w:id="1057" w:name="_Toc16792"/>
      <w:bookmarkStart w:id="1058" w:name="_Toc337558792"/>
      <w:bookmarkStart w:id="1059" w:name="_Toc296346595"/>
      <w:bookmarkStart w:id="1060" w:name="_Toc296503094"/>
      <w:r>
        <w:rPr>
          <w:rFonts w:hint="eastAsia" w:ascii="仿宋_GB2312" w:hAnsi="仿宋_GB2312" w:eastAsia="仿宋_GB2312" w:cs="仿宋_GB2312"/>
          <w:color w:val="auto"/>
          <w:sz w:val="32"/>
          <w:szCs w:val="32"/>
          <w:highlight w:val="none"/>
        </w:rPr>
        <w:t>10.5承包人的合理化建</w:t>
      </w:r>
      <w:bookmarkEnd w:id="1049"/>
      <w:r>
        <w:rPr>
          <w:rFonts w:hint="eastAsia" w:ascii="仿宋_GB2312" w:hAnsi="仿宋_GB2312" w:eastAsia="仿宋_GB2312" w:cs="仿宋_GB2312"/>
          <w:color w:val="auto"/>
          <w:sz w:val="32"/>
          <w:szCs w:val="32"/>
          <w:highlight w:val="none"/>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62" w:name="_Toc337558793"/>
      <w:bookmarkStart w:id="1063" w:name="_Toc22219"/>
      <w:bookmarkStart w:id="1064" w:name="_Toc8623"/>
      <w:bookmarkStart w:id="1065" w:name="_Toc30559"/>
      <w:bookmarkStart w:id="1066" w:name="_Toc30144"/>
      <w:bookmarkStart w:id="1067" w:name="_Toc1468"/>
      <w:bookmarkStart w:id="1068" w:name="_Toc13290"/>
      <w:bookmarkStart w:id="1069" w:name="_Toc23184"/>
      <w:bookmarkStart w:id="1070" w:name="_Toc28492"/>
      <w:r>
        <w:rPr>
          <w:rFonts w:hint="eastAsia" w:ascii="仿宋_GB2312" w:hAnsi="仿宋_GB2312" w:eastAsia="仿宋_GB2312" w:cs="仿宋_GB2312"/>
          <w:color w:val="auto"/>
          <w:sz w:val="32"/>
          <w:szCs w:val="32"/>
          <w:highlight w:val="none"/>
        </w:rPr>
        <w:t>10.6变更引起的工期调</w:t>
      </w:r>
      <w:bookmarkEnd w:id="1061"/>
      <w:bookmarkEnd w:id="1062"/>
      <w:r>
        <w:rPr>
          <w:rFonts w:hint="eastAsia" w:ascii="仿宋_GB2312" w:hAnsi="仿宋_GB2312" w:eastAsia="仿宋_GB2312" w:cs="仿宋_GB2312"/>
          <w:color w:val="auto"/>
          <w:sz w:val="32"/>
          <w:szCs w:val="32"/>
          <w:highlight w:val="none"/>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72" w:name="_Toc453"/>
      <w:bookmarkStart w:id="1073" w:name="_Toc15633"/>
      <w:bookmarkStart w:id="1074" w:name="_Toc21453"/>
      <w:bookmarkStart w:id="1075" w:name="_Toc12741"/>
      <w:bookmarkStart w:id="1076" w:name="_Toc10560"/>
      <w:bookmarkStart w:id="1077" w:name="_Toc12775"/>
      <w:bookmarkStart w:id="1078" w:name="_Toc23981"/>
      <w:bookmarkStart w:id="1079" w:name="_Toc15799"/>
      <w:r>
        <w:rPr>
          <w:rFonts w:hint="eastAsia" w:ascii="仿宋_GB2312" w:hAnsi="仿宋_GB2312" w:eastAsia="仿宋_GB2312" w:cs="仿宋_GB2312"/>
          <w:color w:val="auto"/>
          <w:sz w:val="32"/>
          <w:szCs w:val="32"/>
          <w:highlight w:val="none"/>
        </w:rPr>
        <w:t>10.7暂估</w:t>
      </w:r>
      <w:bookmarkEnd w:id="1071"/>
      <w:r>
        <w:rPr>
          <w:rFonts w:hint="eastAsia" w:ascii="仿宋_GB2312" w:hAnsi="仿宋_GB2312" w:eastAsia="仿宋_GB2312" w:cs="仿宋_GB2312"/>
          <w:color w:val="auto"/>
          <w:sz w:val="32"/>
          <w:szCs w:val="32"/>
          <w:highlight w:val="none"/>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10.7.1</w:t>
      </w:r>
      <w:r>
        <w:rPr>
          <w:rFonts w:hint="eastAsia" w:ascii="仿宋_GB2312" w:hAnsi="仿宋_GB2312" w:eastAsia="仿宋_GB2312" w:cs="仿宋_GB2312"/>
          <w:color w:val="auto"/>
          <w:kern w:val="0"/>
          <w:sz w:val="32"/>
          <w:szCs w:val="32"/>
          <w:highlight w:val="none"/>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10.7.2</w:t>
      </w:r>
      <w:r>
        <w:rPr>
          <w:rFonts w:hint="eastAsia" w:ascii="仿宋_GB2312" w:hAnsi="仿宋_GB2312" w:eastAsia="仿宋_GB2312" w:cs="仿宋_GB2312"/>
          <w:color w:val="auto"/>
          <w:kern w:val="0"/>
          <w:sz w:val="32"/>
          <w:szCs w:val="32"/>
          <w:highlight w:val="none"/>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第3种方式：</w:t>
      </w:r>
      <w:r>
        <w:rPr>
          <w:rFonts w:hint="eastAsia" w:ascii="仿宋_GB2312" w:hAnsi="仿宋_GB2312" w:eastAsia="仿宋_GB2312" w:cs="仿宋_GB2312"/>
          <w:color w:val="auto"/>
          <w:kern w:val="0"/>
          <w:sz w:val="32"/>
          <w:szCs w:val="32"/>
          <w:highlight w:val="none"/>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81" w:name="_Toc657"/>
      <w:bookmarkStart w:id="1082" w:name="_Toc18466"/>
      <w:bookmarkStart w:id="1083" w:name="_Toc433"/>
      <w:bookmarkStart w:id="1084" w:name="_Toc20760"/>
      <w:bookmarkStart w:id="1085" w:name="_Toc27065"/>
      <w:bookmarkStart w:id="1086" w:name="_Toc337558794"/>
      <w:bookmarkStart w:id="1087" w:name="_Toc17795"/>
      <w:bookmarkStart w:id="1088" w:name="_Toc15584"/>
      <w:bookmarkStart w:id="1089" w:name="_Toc3806"/>
      <w:bookmarkStart w:id="1090" w:name="_Toc322522561"/>
      <w:bookmarkStart w:id="1091" w:name="_Toc296346591"/>
      <w:bookmarkStart w:id="1092" w:name="_Toc296503090"/>
      <w:r>
        <w:rPr>
          <w:rFonts w:hint="eastAsia" w:ascii="仿宋_GB2312" w:hAnsi="仿宋_GB2312" w:eastAsia="仿宋_GB2312" w:cs="仿宋_GB2312"/>
          <w:color w:val="auto"/>
          <w:sz w:val="32"/>
          <w:szCs w:val="32"/>
          <w:highlight w:val="none"/>
        </w:rPr>
        <w:t>10.8暂列金</w:t>
      </w:r>
      <w:bookmarkEnd w:id="1080"/>
      <w:r>
        <w:rPr>
          <w:rFonts w:hint="eastAsia" w:ascii="仿宋_GB2312" w:hAnsi="仿宋_GB2312" w:eastAsia="仿宋_GB2312" w:cs="仿宋_GB2312"/>
          <w:color w:val="auto"/>
          <w:sz w:val="32"/>
          <w:szCs w:val="32"/>
          <w:highlight w:val="none"/>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94" w:name="_Toc296503091"/>
      <w:bookmarkStart w:id="1095" w:name="_Toc296346592"/>
      <w:bookmarkStart w:id="1096" w:name="_Toc337558796"/>
      <w:bookmarkStart w:id="1097" w:name="_Toc11918"/>
      <w:bookmarkStart w:id="1098" w:name="_Toc31857"/>
      <w:bookmarkStart w:id="1099" w:name="_Toc28368"/>
      <w:bookmarkStart w:id="1100" w:name="_Toc7592"/>
      <w:bookmarkStart w:id="1101" w:name="_Toc21992"/>
      <w:bookmarkStart w:id="1102" w:name="_Toc31929"/>
      <w:bookmarkStart w:id="1103" w:name="_Toc30472"/>
      <w:bookmarkStart w:id="1104" w:name="_Toc18407"/>
      <w:r>
        <w:rPr>
          <w:rFonts w:hint="eastAsia" w:ascii="仿宋_GB2312" w:hAnsi="仿宋_GB2312" w:eastAsia="仿宋_GB2312" w:cs="仿宋_GB2312"/>
          <w:color w:val="auto"/>
          <w:sz w:val="32"/>
          <w:szCs w:val="32"/>
          <w:highlight w:val="none"/>
        </w:rPr>
        <w:t>10.9计日</w:t>
      </w:r>
      <w:bookmarkEnd w:id="1093"/>
      <w:bookmarkEnd w:id="1094"/>
      <w:bookmarkEnd w:id="1095"/>
      <w:bookmarkEnd w:id="1096"/>
      <w:r>
        <w:rPr>
          <w:rFonts w:hint="eastAsia" w:ascii="仿宋_GB2312" w:hAnsi="仿宋_GB2312" w:eastAsia="仿宋_GB2312" w:cs="仿宋_GB2312"/>
          <w:color w:val="auto"/>
          <w:sz w:val="32"/>
          <w:szCs w:val="32"/>
          <w:highlight w:val="none"/>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rPr>
      </w:pPr>
      <w:bookmarkStart w:id="1106" w:name="_Toc16052"/>
      <w:bookmarkStart w:id="1107" w:name="_Toc21152"/>
      <w:bookmarkStart w:id="1108" w:name="_Toc11778"/>
      <w:bookmarkStart w:id="1109" w:name="_Toc28671"/>
      <w:bookmarkStart w:id="1110" w:name="_Toc8189"/>
      <w:bookmarkStart w:id="1111" w:name="_Toc4166"/>
      <w:bookmarkStart w:id="1112" w:name="_Toc9312"/>
      <w:bookmarkStart w:id="1113" w:name="_Toc13306"/>
      <w:bookmarkStart w:id="1114" w:name="_Toc7936"/>
      <w:bookmarkStart w:id="1115" w:name="_Toc237"/>
      <w:r>
        <w:rPr>
          <w:rFonts w:hint="eastAsia" w:ascii="仿宋_GB2312" w:hAnsi="仿宋_GB2312" w:eastAsia="仿宋_GB2312" w:cs="仿宋_GB2312"/>
          <w:color w:val="auto"/>
          <w:sz w:val="32"/>
          <w:szCs w:val="32"/>
          <w:highlight w:val="none"/>
        </w:rPr>
        <w:t>11. 价格调</w:t>
      </w:r>
      <w:bookmarkEnd w:id="1105"/>
      <w:r>
        <w:rPr>
          <w:rFonts w:hint="eastAsia" w:ascii="仿宋_GB2312" w:hAnsi="仿宋_GB2312" w:eastAsia="仿宋_GB2312" w:cs="仿宋_GB2312"/>
          <w:color w:val="auto"/>
          <w:sz w:val="32"/>
          <w:szCs w:val="32"/>
          <w:highlight w:val="none"/>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296346593"/>
      <w:bookmarkStart w:id="1118" w:name="_Toc296503092"/>
      <w:bookmarkStart w:id="1119" w:name="_Toc337558797"/>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20" w:name="_Toc6746"/>
      <w:bookmarkStart w:id="1121" w:name="_Toc23933"/>
      <w:bookmarkStart w:id="1122" w:name="_Toc26009"/>
      <w:bookmarkStart w:id="1123" w:name="_Toc24346"/>
      <w:bookmarkStart w:id="1124" w:name="_Toc4986"/>
      <w:bookmarkStart w:id="1125" w:name="_Toc22110"/>
      <w:bookmarkStart w:id="1126" w:name="_Toc31207"/>
      <w:bookmarkStart w:id="1127" w:name="_Toc19157"/>
      <w:r>
        <w:rPr>
          <w:rFonts w:hint="eastAsia" w:ascii="仿宋_GB2312" w:hAnsi="仿宋_GB2312" w:eastAsia="仿宋_GB2312" w:cs="仿宋_GB2312"/>
          <w:color w:val="auto"/>
          <w:sz w:val="32"/>
          <w:szCs w:val="32"/>
          <w:highlight w:val="none"/>
        </w:rPr>
        <w:t>11.1市场价格波动引起的调</w:t>
      </w:r>
      <w:bookmarkEnd w:id="1116"/>
      <w:r>
        <w:rPr>
          <w:rFonts w:hint="eastAsia" w:ascii="仿宋_GB2312" w:hAnsi="仿宋_GB2312" w:eastAsia="仿宋_GB2312" w:cs="仿宋_GB2312"/>
          <w:color w:val="auto"/>
          <w:sz w:val="32"/>
          <w:szCs w:val="32"/>
          <w:highlight w:val="none"/>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30"/>
          <w:sz w:val="32"/>
          <w:szCs w:val="32"/>
          <w:highlight w:val="none"/>
        </w:rPr>
        <w:object>
          <v:shape id="_x0000_i1025" o:spt="75" type="#_x0000_t75" style="height:43.2pt;width:36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6"/>
          <w:sz w:val="32"/>
          <w:szCs w:val="32"/>
          <w:highlight w:val="none"/>
        </w:rPr>
        <w:object>
          <v:shape id="_x0000_i1026" o:spt="75" type="#_x0000_t75" style="height:17.5pt;width:1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仿宋_GB2312" w:hAnsi="仿宋_GB2312" w:eastAsia="仿宋_GB2312" w:cs="仿宋_GB2312"/>
          <w:color w:val="auto"/>
          <w:sz w:val="32"/>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7" o:spt="75" type="#_x0000_t75" style="height:20.55pt;width:100.7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rPr>
          <w:rFonts w:hint="eastAsia" w:ascii="仿宋_GB2312" w:hAnsi="仿宋_GB2312" w:eastAsia="仿宋_GB2312" w:cs="仿宋_GB2312"/>
          <w:color w:val="auto"/>
          <w:sz w:val="32"/>
          <w:szCs w:val="32"/>
          <w:highlight w:val="none"/>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8" o:spt="75" type="#_x0000_t75" style="height:20.55pt;width:101.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rFonts w:hint="eastAsia" w:ascii="仿宋_GB2312" w:hAnsi="仿宋_GB2312" w:eastAsia="仿宋_GB2312" w:cs="仿宋_GB2312"/>
          <w:color w:val="auto"/>
          <w:sz w:val="32"/>
          <w:szCs w:val="32"/>
          <w:highlight w:val="none"/>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9" o:spt="75" type="#_x0000_t75" style="height:20.55pt;width:10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rFonts w:hint="eastAsia" w:ascii="仿宋_GB2312" w:hAnsi="仿宋_GB2312" w:eastAsia="仿宋_GB2312" w:cs="仿宋_GB2312"/>
          <w:color w:val="auto"/>
          <w:sz w:val="32"/>
          <w:szCs w:val="32"/>
          <w:highlight w:val="none"/>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第3种方式：专用合同条款约定的其他方式。</w:t>
      </w:r>
      <w:bookmarkStart w:id="1129" w:name="_Toc351203579"/>
      <w:bookmarkStart w:id="1130" w:name="_Toc296503093"/>
      <w:bookmarkStart w:id="1131" w:name="_Toc337558798"/>
      <w:bookmarkStart w:id="1132" w:name="_Toc296346594"/>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33" w:name="_Toc25827"/>
      <w:bookmarkStart w:id="1134" w:name="_Toc25164"/>
      <w:bookmarkStart w:id="1135" w:name="_Toc30488"/>
      <w:bookmarkStart w:id="1136" w:name="_Toc7343"/>
      <w:bookmarkStart w:id="1137" w:name="_Toc7690"/>
      <w:bookmarkStart w:id="1138" w:name="_Toc14869"/>
      <w:bookmarkStart w:id="1139" w:name="_Toc4111"/>
      <w:bookmarkStart w:id="1140" w:name="_Toc31240"/>
      <w:r>
        <w:rPr>
          <w:rFonts w:hint="eastAsia" w:ascii="仿宋_GB2312" w:hAnsi="仿宋_GB2312" w:eastAsia="仿宋_GB2312" w:cs="仿宋_GB2312"/>
          <w:color w:val="auto"/>
          <w:sz w:val="32"/>
          <w:szCs w:val="32"/>
          <w:highlight w:val="none"/>
        </w:rPr>
        <w:t>11.2法律变化引起的调</w:t>
      </w:r>
      <w:bookmarkEnd w:id="1129"/>
      <w:r>
        <w:rPr>
          <w:rFonts w:hint="eastAsia" w:ascii="仿宋_GB2312" w:hAnsi="仿宋_GB2312" w:eastAsia="仿宋_GB2312" w:cs="仿宋_GB2312"/>
          <w:color w:val="auto"/>
          <w:sz w:val="32"/>
          <w:szCs w:val="32"/>
          <w:highlight w:val="none"/>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因承包人原因造成工期延误，在工期延误期间出现法律变化的，由此增加的费用和（或）延误的工期由承包人承担。</w:t>
      </w:r>
      <w:bookmarkStart w:id="1141" w:name="_Toc351203580"/>
      <w:bookmarkStart w:id="1142" w:name="_Toc337558799"/>
      <w:bookmarkStart w:id="1143" w:name="_Toc296346597"/>
      <w:bookmarkStart w:id="1144" w:name="_Toc296503096"/>
    </w:p>
    <w:p w14:paraId="068EC9F1">
      <w:pPr>
        <w:spacing w:line="576" w:lineRule="exact"/>
        <w:jc w:val="both"/>
        <w:outlineLvl w:val="1"/>
        <w:rPr>
          <w:rFonts w:hint="eastAsia" w:ascii="仿宋_GB2312" w:hAnsi="仿宋_GB2312" w:eastAsia="仿宋_GB2312" w:cs="仿宋_GB2312"/>
          <w:color w:val="auto"/>
          <w:sz w:val="32"/>
          <w:szCs w:val="32"/>
          <w:highlight w:val="none"/>
        </w:rPr>
      </w:pPr>
      <w:bookmarkStart w:id="1145" w:name="_Toc3858"/>
      <w:bookmarkStart w:id="1146" w:name="_Toc4436"/>
      <w:bookmarkStart w:id="1147" w:name="_Toc6801"/>
      <w:bookmarkStart w:id="1148" w:name="_Toc23775"/>
      <w:bookmarkStart w:id="1149" w:name="_Toc15377"/>
      <w:bookmarkStart w:id="1150" w:name="_Toc23731"/>
      <w:bookmarkStart w:id="1151" w:name="_Toc1048"/>
      <w:bookmarkStart w:id="1152" w:name="_Toc32346"/>
      <w:bookmarkStart w:id="1153" w:name="_Toc921"/>
      <w:bookmarkStart w:id="1154" w:name="_Toc794"/>
      <w:r>
        <w:rPr>
          <w:rFonts w:hint="eastAsia" w:ascii="仿宋_GB2312" w:hAnsi="仿宋_GB2312" w:eastAsia="仿宋_GB2312" w:cs="仿宋_GB2312"/>
          <w:color w:val="auto"/>
          <w:sz w:val="32"/>
          <w:szCs w:val="32"/>
          <w:highlight w:val="none"/>
        </w:rPr>
        <w:t>12. 合同价格、计量与支</w:t>
      </w:r>
      <w:bookmarkEnd w:id="1141"/>
      <w:r>
        <w:rPr>
          <w:rFonts w:hint="eastAsia" w:ascii="仿宋_GB2312" w:hAnsi="仿宋_GB2312" w:eastAsia="仿宋_GB2312" w:cs="仿宋_GB2312"/>
          <w:color w:val="auto"/>
          <w:sz w:val="32"/>
          <w:szCs w:val="32"/>
          <w:highlight w:val="none"/>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57" w:name="_Toc1303"/>
      <w:bookmarkStart w:id="1158" w:name="_Toc30211"/>
      <w:bookmarkStart w:id="1159" w:name="_Toc32114"/>
      <w:bookmarkStart w:id="1160" w:name="_Toc20567"/>
      <w:bookmarkStart w:id="1161" w:name="_Toc21743"/>
      <w:bookmarkStart w:id="1162" w:name="_Toc26549"/>
      <w:bookmarkStart w:id="1163" w:name="_Toc27369"/>
      <w:bookmarkStart w:id="1164" w:name="_Toc3777"/>
      <w:r>
        <w:rPr>
          <w:rFonts w:hint="eastAsia" w:ascii="仿宋_GB2312" w:hAnsi="仿宋_GB2312" w:eastAsia="仿宋_GB2312" w:cs="仿宋_GB2312"/>
          <w:color w:val="auto"/>
          <w:sz w:val="32"/>
          <w:szCs w:val="32"/>
          <w:highlight w:val="none"/>
        </w:rPr>
        <w:t>12.1 合同</w:t>
      </w:r>
      <w:bookmarkEnd w:id="1143"/>
      <w:bookmarkEnd w:id="1144"/>
      <w:r>
        <w:rPr>
          <w:rFonts w:hint="eastAsia" w:ascii="仿宋_GB2312" w:hAnsi="仿宋_GB2312" w:eastAsia="仿宋_GB2312" w:cs="仿宋_GB2312"/>
          <w:color w:val="auto"/>
          <w:sz w:val="32"/>
          <w:szCs w:val="32"/>
          <w:highlight w:val="none"/>
        </w:rPr>
        <w:t>价格形</w:t>
      </w:r>
      <w:bookmarkEnd w:id="1155"/>
      <w:r>
        <w:rPr>
          <w:rFonts w:hint="eastAsia" w:ascii="仿宋_GB2312" w:hAnsi="仿宋_GB2312" w:eastAsia="仿宋_GB2312" w:cs="仿宋_GB2312"/>
          <w:color w:val="auto"/>
          <w:sz w:val="32"/>
          <w:szCs w:val="32"/>
          <w:highlight w:val="none"/>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rPr>
        <w:t>在约定的范围内合同单价不作调整</w:t>
      </w:r>
      <w:r>
        <w:rPr>
          <w:rFonts w:hint="eastAsia" w:ascii="仿宋_GB2312" w:hAnsi="仿宋_GB2312" w:eastAsia="仿宋_GB2312" w:cs="仿宋_GB2312"/>
          <w:color w:val="auto"/>
          <w:kern w:val="0"/>
          <w:sz w:val="32"/>
          <w:szCs w:val="3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0"/>
          <w:sz w:val="32"/>
          <w:szCs w:val="32"/>
          <w:highlight w:val="none"/>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rPr>
        <w:t>在约定的范围内合同总价不作调整</w:t>
      </w:r>
      <w:r>
        <w:rPr>
          <w:rFonts w:hint="eastAsia" w:ascii="仿宋_GB2312" w:hAnsi="仿宋_GB2312" w:eastAsia="仿宋_GB2312" w:cs="仿宋_GB2312"/>
          <w:color w:val="auto"/>
          <w:kern w:val="0"/>
          <w:sz w:val="32"/>
          <w:szCs w:val="3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kern w:val="0"/>
          <w:sz w:val="32"/>
          <w:szCs w:val="32"/>
          <w:highlight w:val="none"/>
          <w:lang w:eastAsia="zh-CN"/>
        </w:rPr>
        <w:t>其他</w:t>
      </w:r>
      <w:r>
        <w:rPr>
          <w:rFonts w:hint="eastAsia" w:ascii="仿宋_GB2312" w:hAnsi="仿宋_GB2312" w:eastAsia="仿宋_GB2312" w:cs="仿宋_GB2312"/>
          <w:color w:val="auto"/>
          <w:kern w:val="0"/>
          <w:sz w:val="32"/>
          <w:szCs w:val="32"/>
          <w:highlight w:val="none"/>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合同当事人可在专用合同条款中约定其他合同价格形式。</w:t>
      </w:r>
      <w:bookmarkStart w:id="1165" w:name="_Toc296346598"/>
      <w:bookmarkStart w:id="1166" w:name="_Toc296503097"/>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69" w:name="_Toc2190"/>
      <w:bookmarkStart w:id="1170" w:name="_Toc10670"/>
      <w:bookmarkStart w:id="1171" w:name="_Toc11439"/>
      <w:bookmarkStart w:id="1172" w:name="_Toc26061"/>
      <w:bookmarkStart w:id="1173" w:name="_Toc12064"/>
      <w:bookmarkStart w:id="1174" w:name="_Toc24435"/>
      <w:bookmarkStart w:id="1175" w:name="_Toc24338"/>
      <w:bookmarkStart w:id="1176" w:name="_Toc24438"/>
      <w:r>
        <w:rPr>
          <w:rFonts w:hint="eastAsia" w:ascii="仿宋_GB2312" w:hAnsi="仿宋_GB2312" w:eastAsia="仿宋_GB2312" w:cs="仿宋_GB2312"/>
          <w:color w:val="auto"/>
          <w:sz w:val="32"/>
          <w:szCs w:val="32"/>
          <w:highlight w:val="none"/>
        </w:rPr>
        <w:t>12.2</w:t>
      </w:r>
      <w:bookmarkEnd w:id="1165"/>
      <w:bookmarkEnd w:id="1166"/>
      <w:bookmarkStart w:id="1177" w:name="_Toc296503100"/>
      <w:bookmarkStart w:id="1178" w:name="_Toc296346601"/>
      <w:r>
        <w:rPr>
          <w:rFonts w:hint="eastAsia" w:ascii="仿宋_GB2312" w:hAnsi="仿宋_GB2312" w:eastAsia="仿宋_GB2312" w:cs="仿宋_GB2312"/>
          <w:color w:val="auto"/>
          <w:sz w:val="32"/>
          <w:szCs w:val="32"/>
          <w:highlight w:val="none"/>
        </w:rPr>
        <w:t>预付</w:t>
      </w:r>
      <w:bookmarkEnd w:id="1167"/>
      <w:r>
        <w:rPr>
          <w:rFonts w:hint="eastAsia" w:ascii="仿宋_GB2312" w:hAnsi="仿宋_GB2312" w:eastAsia="仿宋_GB2312" w:cs="仿宋_GB2312"/>
          <w:color w:val="auto"/>
          <w:sz w:val="32"/>
          <w:szCs w:val="32"/>
          <w:highlight w:val="none"/>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12.2.</w:t>
      </w:r>
      <w:r>
        <w:rPr>
          <w:rFonts w:hint="eastAsia" w:ascii="仿宋_GB2312" w:hAnsi="仿宋_GB2312" w:eastAsia="仿宋_GB2312" w:cs="仿宋_GB2312"/>
          <w:color w:val="auto"/>
          <w:kern w:val="0"/>
          <w:sz w:val="32"/>
          <w:szCs w:val="32"/>
          <w:highlight w:val="none"/>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81" w:name="_Toc7223"/>
      <w:bookmarkStart w:id="1182" w:name="_Toc31793"/>
      <w:bookmarkStart w:id="1183" w:name="_Toc19420"/>
      <w:bookmarkStart w:id="1184" w:name="_Toc23526"/>
      <w:bookmarkStart w:id="1185" w:name="_Toc2401"/>
      <w:bookmarkStart w:id="1186" w:name="_Toc14111"/>
      <w:bookmarkStart w:id="1187" w:name="_Toc26364"/>
      <w:bookmarkStart w:id="1188" w:name="_Toc4945"/>
      <w:r>
        <w:rPr>
          <w:rFonts w:hint="eastAsia" w:ascii="仿宋_GB2312" w:hAnsi="仿宋_GB2312" w:eastAsia="仿宋_GB2312" w:cs="仿宋_GB2312"/>
          <w:color w:val="auto"/>
          <w:sz w:val="32"/>
          <w:szCs w:val="32"/>
          <w:highlight w:val="none"/>
        </w:rPr>
        <w:t>12.3计</w:t>
      </w:r>
      <w:bookmarkEnd w:id="1179"/>
      <w:r>
        <w:rPr>
          <w:rFonts w:hint="eastAsia" w:ascii="仿宋_GB2312" w:hAnsi="仿宋_GB2312" w:eastAsia="仿宋_GB2312" w:cs="仿宋_GB2312"/>
          <w:color w:val="auto"/>
          <w:sz w:val="32"/>
          <w:szCs w:val="32"/>
          <w:highlight w:val="none"/>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合同当事人可在专用合同条款中约定其他价格形式合同的计量方式和程序。</w:t>
      </w:r>
      <w:bookmarkStart w:id="1189" w:name="_Toc296346602"/>
      <w:bookmarkStart w:id="1190" w:name="_Toc296503101"/>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93" w:name="_Toc32234"/>
      <w:bookmarkStart w:id="1194" w:name="_Toc1887"/>
      <w:bookmarkStart w:id="1195" w:name="_Toc3230"/>
      <w:bookmarkStart w:id="1196" w:name="_Toc19640"/>
      <w:bookmarkStart w:id="1197" w:name="_Toc24966"/>
      <w:bookmarkStart w:id="1198" w:name="_Toc14846"/>
      <w:bookmarkStart w:id="1199" w:name="_Toc5153"/>
      <w:bookmarkStart w:id="1200" w:name="_Toc1460"/>
      <w:r>
        <w:rPr>
          <w:rFonts w:hint="eastAsia" w:ascii="仿宋_GB2312" w:hAnsi="仿宋_GB2312" w:eastAsia="仿宋_GB2312" w:cs="仿宋_GB2312"/>
          <w:color w:val="auto"/>
          <w:sz w:val="32"/>
          <w:szCs w:val="32"/>
          <w:highlight w:val="none"/>
        </w:rPr>
        <w:t>12.4工程进度款</w:t>
      </w:r>
      <w:bookmarkEnd w:id="1189"/>
      <w:bookmarkEnd w:id="1190"/>
      <w:r>
        <w:rPr>
          <w:rFonts w:hint="eastAsia" w:ascii="仿宋_GB2312" w:hAnsi="仿宋_GB2312" w:eastAsia="仿宋_GB2312" w:cs="仿宋_GB2312"/>
          <w:color w:val="auto"/>
          <w:sz w:val="32"/>
          <w:szCs w:val="32"/>
          <w:highlight w:val="none"/>
        </w:rPr>
        <w:t>支</w:t>
      </w:r>
      <w:bookmarkEnd w:id="1191"/>
      <w:r>
        <w:rPr>
          <w:rFonts w:hint="eastAsia" w:ascii="仿宋_GB2312" w:hAnsi="仿宋_GB2312" w:eastAsia="仿宋_GB2312" w:cs="仿宋_GB2312"/>
          <w:color w:val="auto"/>
          <w:sz w:val="32"/>
          <w:szCs w:val="32"/>
          <w:highlight w:val="none"/>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lang w:eastAsia="zh-CN"/>
        </w:rPr>
        <w:t>）项</w:t>
      </w:r>
      <w:r>
        <w:rPr>
          <w:rFonts w:hint="eastAsia" w:ascii="仿宋_GB2312" w:hAnsi="仿宋_GB2312" w:eastAsia="仿宋_GB2312" w:cs="仿宋_GB2312"/>
          <w:color w:val="auto"/>
          <w:kern w:val="0"/>
          <w:sz w:val="32"/>
          <w:szCs w:val="32"/>
          <w:highlight w:val="none"/>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02" w:name="_Toc17998"/>
      <w:bookmarkStart w:id="1203" w:name="_Toc3699"/>
      <w:bookmarkStart w:id="1204" w:name="_Toc30714"/>
      <w:bookmarkStart w:id="1205" w:name="_Toc30952"/>
      <w:bookmarkStart w:id="1206" w:name="_Toc9371"/>
      <w:bookmarkStart w:id="1207" w:name="_Toc6359"/>
      <w:bookmarkStart w:id="1208" w:name="_Toc11865"/>
      <w:bookmarkStart w:id="1209" w:name="_Toc29644"/>
      <w:r>
        <w:rPr>
          <w:rFonts w:hint="eastAsia" w:ascii="仿宋_GB2312" w:hAnsi="仿宋_GB2312" w:eastAsia="仿宋_GB2312" w:cs="仿宋_GB2312"/>
          <w:color w:val="auto"/>
          <w:sz w:val="32"/>
          <w:szCs w:val="32"/>
          <w:highlight w:val="none"/>
        </w:rPr>
        <w:t>12.5支付账</w:t>
      </w:r>
      <w:bookmarkEnd w:id="1201"/>
      <w:r>
        <w:rPr>
          <w:rFonts w:hint="eastAsia" w:ascii="仿宋_GB2312" w:hAnsi="仿宋_GB2312" w:eastAsia="仿宋_GB2312" w:cs="仿宋_GB2312"/>
          <w:color w:val="auto"/>
          <w:sz w:val="32"/>
          <w:szCs w:val="32"/>
          <w:highlight w:val="none"/>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发包人应将合同价款支付至合同协议书中约定的承包人账户。</w:t>
      </w:r>
      <w:bookmarkStart w:id="1210" w:name="_Toc351203586"/>
      <w:bookmarkStart w:id="1211" w:name="_Toc322522574"/>
      <w:bookmarkStart w:id="1212" w:name="_Toc296503106"/>
      <w:bookmarkStart w:id="1213" w:name="_Toc337558804"/>
      <w:bookmarkStart w:id="1214" w:name="_Toc296346607"/>
    </w:p>
    <w:p w14:paraId="03B5E691">
      <w:pPr>
        <w:spacing w:line="576" w:lineRule="exact"/>
        <w:jc w:val="both"/>
        <w:outlineLvl w:val="1"/>
        <w:rPr>
          <w:rFonts w:hint="eastAsia" w:ascii="仿宋_GB2312" w:hAnsi="仿宋_GB2312" w:eastAsia="仿宋_GB2312" w:cs="仿宋_GB2312"/>
          <w:color w:val="auto"/>
          <w:sz w:val="32"/>
          <w:szCs w:val="32"/>
          <w:highlight w:val="none"/>
        </w:rPr>
      </w:pPr>
      <w:bookmarkStart w:id="1215" w:name="_Toc27596"/>
      <w:bookmarkStart w:id="1216" w:name="_Toc10890"/>
      <w:bookmarkStart w:id="1217" w:name="_Toc11754"/>
      <w:bookmarkStart w:id="1218" w:name="_Toc30194"/>
      <w:bookmarkStart w:id="1219" w:name="_Toc16540"/>
      <w:bookmarkStart w:id="1220" w:name="_Toc22955"/>
      <w:bookmarkStart w:id="1221" w:name="_Toc20550"/>
      <w:bookmarkStart w:id="1222" w:name="_Toc17847"/>
      <w:bookmarkStart w:id="1223" w:name="_Toc29479"/>
      <w:bookmarkStart w:id="1224" w:name="_Toc870"/>
      <w:r>
        <w:rPr>
          <w:rFonts w:hint="eastAsia" w:ascii="仿宋_GB2312" w:hAnsi="仿宋_GB2312" w:eastAsia="仿宋_GB2312" w:cs="仿宋_GB2312"/>
          <w:color w:val="auto"/>
          <w:sz w:val="32"/>
          <w:szCs w:val="32"/>
          <w:highlight w:val="none"/>
        </w:rPr>
        <w:t>13. 验收和工程试</w:t>
      </w:r>
      <w:bookmarkEnd w:id="1210"/>
      <w:r>
        <w:rPr>
          <w:rFonts w:hint="eastAsia" w:ascii="仿宋_GB2312" w:hAnsi="仿宋_GB2312" w:eastAsia="仿宋_GB2312" w:cs="仿宋_GB2312"/>
          <w:color w:val="auto"/>
          <w:sz w:val="32"/>
          <w:szCs w:val="32"/>
          <w:highlight w:val="none"/>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29" w:name="_Toc666"/>
      <w:bookmarkStart w:id="1230" w:name="_Toc29710"/>
      <w:bookmarkStart w:id="1231" w:name="_Toc824"/>
      <w:bookmarkStart w:id="1232" w:name="_Toc15849"/>
      <w:bookmarkStart w:id="1233" w:name="_Toc14805"/>
      <w:bookmarkStart w:id="1234" w:name="_Toc31903"/>
      <w:bookmarkStart w:id="1235" w:name="_Toc3077"/>
      <w:bookmarkStart w:id="1236" w:name="_Toc24235"/>
      <w:r>
        <w:rPr>
          <w:rFonts w:hint="eastAsia" w:ascii="仿宋_GB2312" w:hAnsi="仿宋_GB2312" w:eastAsia="仿宋_GB2312" w:cs="仿宋_GB2312"/>
          <w:color w:val="auto"/>
          <w:sz w:val="32"/>
          <w:szCs w:val="32"/>
          <w:highlight w:val="none"/>
        </w:rPr>
        <w:t>13.1分部分项工程验</w:t>
      </w:r>
      <w:bookmarkEnd w:id="1225"/>
      <w:r>
        <w:rPr>
          <w:rFonts w:hint="eastAsia" w:ascii="仿宋_GB2312" w:hAnsi="仿宋_GB2312" w:eastAsia="仿宋_GB2312" w:cs="仿宋_GB2312"/>
          <w:color w:val="auto"/>
          <w:sz w:val="32"/>
          <w:szCs w:val="32"/>
          <w:highlight w:val="none"/>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39" w:name="_Toc27401"/>
      <w:bookmarkStart w:id="1240" w:name="_Toc32684"/>
      <w:bookmarkStart w:id="1241" w:name="_Toc23082"/>
      <w:bookmarkStart w:id="1242" w:name="_Toc22332"/>
      <w:bookmarkStart w:id="1243" w:name="_Toc3617"/>
      <w:bookmarkStart w:id="1244" w:name="_Toc24203"/>
      <w:bookmarkStart w:id="1245" w:name="_Toc11493"/>
      <w:bookmarkStart w:id="1246" w:name="_Toc31713"/>
      <w:r>
        <w:rPr>
          <w:rFonts w:hint="eastAsia" w:ascii="仿宋_GB2312" w:hAnsi="仿宋_GB2312" w:eastAsia="仿宋_GB2312" w:cs="仿宋_GB2312"/>
          <w:color w:val="auto"/>
          <w:sz w:val="32"/>
          <w:szCs w:val="32"/>
          <w:highlight w:val="none"/>
        </w:rPr>
        <w:t>13.2竣工验</w:t>
      </w:r>
      <w:bookmarkEnd w:id="1237"/>
      <w:r>
        <w:rPr>
          <w:rFonts w:hint="eastAsia" w:ascii="仿宋_GB2312" w:hAnsi="仿宋_GB2312" w:eastAsia="仿宋_GB2312" w:cs="仿宋_GB2312"/>
          <w:color w:val="auto"/>
          <w:sz w:val="32"/>
          <w:szCs w:val="32"/>
          <w:highlight w:val="none"/>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337558807"/>
      <w:bookmarkStart w:id="1250" w:name="_Toc296346612"/>
      <w:bookmarkStart w:id="1251" w:name="_Toc296503111"/>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52" w:name="_Toc22051"/>
      <w:bookmarkStart w:id="1253" w:name="_Toc18003"/>
      <w:bookmarkStart w:id="1254" w:name="_Toc10480"/>
      <w:bookmarkStart w:id="1255" w:name="_Toc21709"/>
      <w:bookmarkStart w:id="1256" w:name="_Toc12933"/>
      <w:bookmarkStart w:id="1257" w:name="_Toc10695"/>
      <w:bookmarkStart w:id="1258" w:name="_Toc16770"/>
      <w:bookmarkStart w:id="1259" w:name="_Toc26652"/>
      <w:r>
        <w:rPr>
          <w:rFonts w:hint="eastAsia" w:ascii="仿宋_GB2312" w:hAnsi="仿宋_GB2312" w:eastAsia="仿宋_GB2312" w:cs="仿宋_GB2312"/>
          <w:color w:val="auto"/>
          <w:sz w:val="32"/>
          <w:szCs w:val="32"/>
          <w:highlight w:val="none"/>
        </w:rPr>
        <w:t>13.3工程试</w:t>
      </w:r>
      <w:bookmarkEnd w:id="1248"/>
      <w:r>
        <w:rPr>
          <w:rFonts w:hint="eastAsia" w:ascii="仿宋_GB2312" w:hAnsi="仿宋_GB2312" w:eastAsia="仿宋_GB2312" w:cs="仿宋_GB2312"/>
          <w:color w:val="auto"/>
          <w:sz w:val="32"/>
          <w:szCs w:val="32"/>
          <w:highlight w:val="none"/>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rPr>
      </w:pPr>
      <w:bookmarkStart w:id="1262" w:name="_Toc13535"/>
      <w:bookmarkStart w:id="1263" w:name="_Toc28953"/>
      <w:bookmarkStart w:id="1264" w:name="_Toc8477"/>
      <w:bookmarkStart w:id="1265" w:name="_Toc28265"/>
      <w:bookmarkStart w:id="1266" w:name="_Toc23128"/>
      <w:bookmarkStart w:id="1267" w:name="_Toc26997"/>
      <w:bookmarkStart w:id="1268" w:name="_Toc8767"/>
      <w:bookmarkStart w:id="1269" w:name="_Toc23320"/>
      <w:r>
        <w:rPr>
          <w:rFonts w:hint="eastAsia" w:ascii="仿宋_GB2312" w:hAnsi="仿宋_GB2312" w:eastAsia="仿宋_GB2312" w:cs="仿宋_GB2312"/>
          <w:bCs w:val="0"/>
          <w:color w:val="auto"/>
          <w:sz w:val="32"/>
          <w:szCs w:val="32"/>
          <w:highlight w:val="none"/>
        </w:rPr>
        <w:t>13.4提前交付单位工程的验</w:t>
      </w:r>
      <w:bookmarkEnd w:id="1260"/>
      <w:r>
        <w:rPr>
          <w:rFonts w:hint="eastAsia" w:ascii="仿宋_GB2312" w:hAnsi="仿宋_GB2312" w:eastAsia="仿宋_GB2312" w:cs="仿宋_GB2312"/>
          <w:bCs w:val="0"/>
          <w:color w:val="auto"/>
          <w:sz w:val="32"/>
          <w:szCs w:val="32"/>
          <w:highlight w:val="none"/>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71" w:name="_Toc18485"/>
      <w:bookmarkStart w:id="1272" w:name="_Toc14856"/>
      <w:bookmarkStart w:id="1273" w:name="_Toc10596"/>
      <w:bookmarkStart w:id="1274" w:name="_Toc9230"/>
      <w:bookmarkStart w:id="1275" w:name="_Toc21064"/>
      <w:bookmarkStart w:id="1276" w:name="_Toc26359"/>
      <w:bookmarkStart w:id="1277" w:name="_Toc3006"/>
      <w:bookmarkStart w:id="1278" w:name="_Toc21820"/>
      <w:r>
        <w:rPr>
          <w:rFonts w:hint="eastAsia" w:ascii="仿宋_GB2312" w:hAnsi="仿宋_GB2312" w:eastAsia="仿宋_GB2312" w:cs="仿宋_GB2312"/>
          <w:bCs w:val="0"/>
          <w:color w:val="auto"/>
          <w:sz w:val="32"/>
          <w:szCs w:val="32"/>
          <w:highlight w:val="none"/>
        </w:rPr>
        <w:t>13.5 施工期运</w:t>
      </w:r>
      <w:bookmarkEnd w:id="1270"/>
      <w:r>
        <w:rPr>
          <w:rFonts w:hint="eastAsia" w:ascii="仿宋_GB2312" w:hAnsi="仿宋_GB2312" w:eastAsia="仿宋_GB2312" w:cs="仿宋_GB2312"/>
          <w:bCs w:val="0"/>
          <w:color w:val="auto"/>
          <w:sz w:val="32"/>
          <w:szCs w:val="32"/>
          <w:highlight w:val="none"/>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13.5.2 在施工期运行中发现工程或工程设备损坏或存在缺陷的，由承包人按第15.2款〔缺陷责任期〕约定进行修复。</w:t>
      </w:r>
      <w:bookmarkStart w:id="1279" w:name="_Toc296346613"/>
      <w:bookmarkStart w:id="1280" w:name="_Toc296503112"/>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83" w:name="_Toc26353"/>
      <w:bookmarkStart w:id="1284" w:name="_Toc1407"/>
      <w:bookmarkStart w:id="1285" w:name="_Toc31598"/>
      <w:bookmarkStart w:id="1286" w:name="_Toc5901"/>
      <w:bookmarkStart w:id="1287" w:name="_Toc30855"/>
      <w:bookmarkStart w:id="1288" w:name="_Toc24373"/>
      <w:bookmarkStart w:id="1289" w:name="_Toc11464"/>
      <w:bookmarkStart w:id="1290" w:name="_Toc4013"/>
      <w:r>
        <w:rPr>
          <w:rFonts w:hint="eastAsia" w:ascii="仿宋_GB2312" w:hAnsi="仿宋_GB2312" w:eastAsia="仿宋_GB2312" w:cs="仿宋_GB2312"/>
          <w:bCs w:val="0"/>
          <w:color w:val="auto"/>
          <w:sz w:val="32"/>
          <w:szCs w:val="32"/>
          <w:highlight w:val="none"/>
        </w:rPr>
        <w:t>13.6 竣工</w:t>
      </w:r>
      <w:bookmarkEnd w:id="1279"/>
      <w:bookmarkEnd w:id="1280"/>
      <w:r>
        <w:rPr>
          <w:rFonts w:hint="eastAsia" w:ascii="仿宋_GB2312" w:hAnsi="仿宋_GB2312" w:eastAsia="仿宋_GB2312" w:cs="仿宋_GB2312"/>
          <w:bCs w:val="0"/>
          <w:color w:val="auto"/>
          <w:sz w:val="32"/>
          <w:szCs w:val="32"/>
          <w:highlight w:val="none"/>
        </w:rPr>
        <w:t>退</w:t>
      </w:r>
      <w:bookmarkEnd w:id="1281"/>
      <w:r>
        <w:rPr>
          <w:rFonts w:hint="eastAsia" w:ascii="仿宋_GB2312" w:hAnsi="仿宋_GB2312" w:eastAsia="仿宋_GB2312" w:cs="仿宋_GB2312"/>
          <w:bCs w:val="0"/>
          <w:color w:val="auto"/>
          <w:sz w:val="32"/>
          <w:szCs w:val="32"/>
          <w:highlight w:val="none"/>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346614"/>
      <w:bookmarkStart w:id="1294" w:name="_Toc296503113"/>
    </w:p>
    <w:p w14:paraId="628C7B39">
      <w:pPr>
        <w:spacing w:line="576" w:lineRule="exact"/>
        <w:jc w:val="both"/>
        <w:outlineLvl w:val="1"/>
        <w:rPr>
          <w:rFonts w:hint="eastAsia" w:ascii="仿宋_GB2312" w:hAnsi="仿宋_GB2312" w:eastAsia="仿宋_GB2312" w:cs="仿宋_GB2312"/>
          <w:color w:val="auto"/>
          <w:sz w:val="32"/>
          <w:szCs w:val="32"/>
          <w:highlight w:val="none"/>
        </w:rPr>
      </w:pPr>
      <w:bookmarkStart w:id="1295" w:name="_Toc12493"/>
      <w:bookmarkStart w:id="1296" w:name="_Toc7461"/>
      <w:bookmarkStart w:id="1297" w:name="_Toc22065"/>
      <w:bookmarkStart w:id="1298" w:name="_Toc2171"/>
      <w:bookmarkStart w:id="1299" w:name="_Toc25680"/>
      <w:bookmarkStart w:id="1300" w:name="_Toc31352"/>
      <w:bookmarkStart w:id="1301" w:name="_Toc14252"/>
      <w:bookmarkStart w:id="1302" w:name="_Toc11544"/>
      <w:bookmarkStart w:id="1303" w:name="_Toc19667"/>
      <w:bookmarkStart w:id="1304" w:name="_Toc7741"/>
      <w:r>
        <w:rPr>
          <w:rFonts w:hint="eastAsia" w:ascii="仿宋_GB2312" w:hAnsi="仿宋_GB2312" w:eastAsia="仿宋_GB2312" w:cs="仿宋_GB2312"/>
          <w:color w:val="auto"/>
          <w:sz w:val="32"/>
          <w:szCs w:val="32"/>
          <w:highlight w:val="none"/>
        </w:rPr>
        <w:t>14. 竣工结</w:t>
      </w:r>
      <w:bookmarkEnd w:id="1291"/>
      <w:r>
        <w:rPr>
          <w:rFonts w:hint="eastAsia" w:ascii="仿宋_GB2312" w:hAnsi="仿宋_GB2312" w:eastAsia="仿宋_GB2312" w:cs="仿宋_GB2312"/>
          <w:color w:val="auto"/>
          <w:sz w:val="32"/>
          <w:szCs w:val="32"/>
          <w:highlight w:val="none"/>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07" w:name="_Toc20680"/>
      <w:bookmarkStart w:id="1308" w:name="_Toc2719"/>
      <w:bookmarkStart w:id="1309" w:name="_Toc9445"/>
      <w:bookmarkStart w:id="1310" w:name="_Toc19395"/>
      <w:bookmarkStart w:id="1311" w:name="_Toc5686"/>
      <w:bookmarkStart w:id="1312" w:name="_Toc10028"/>
      <w:bookmarkStart w:id="1313" w:name="_Toc1935"/>
      <w:bookmarkStart w:id="1314" w:name="_Toc23194"/>
      <w:r>
        <w:rPr>
          <w:rFonts w:hint="eastAsia" w:ascii="仿宋_GB2312" w:hAnsi="仿宋_GB2312" w:eastAsia="仿宋_GB2312" w:cs="仿宋_GB2312"/>
          <w:bCs w:val="0"/>
          <w:color w:val="auto"/>
          <w:sz w:val="32"/>
          <w:szCs w:val="32"/>
          <w:highlight w:val="none"/>
        </w:rPr>
        <w:t>14.1 竣工结算申</w:t>
      </w:r>
      <w:bookmarkEnd w:id="1305"/>
      <w:r>
        <w:rPr>
          <w:rFonts w:hint="eastAsia" w:ascii="仿宋_GB2312" w:hAnsi="仿宋_GB2312" w:eastAsia="仿宋_GB2312" w:cs="仿宋_GB2312"/>
          <w:bCs w:val="0"/>
          <w:color w:val="auto"/>
          <w:sz w:val="32"/>
          <w:szCs w:val="32"/>
          <w:highlight w:val="none"/>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w:t>
      </w:r>
      <w:r>
        <w:rPr>
          <w:rFonts w:hint="eastAsia" w:ascii="仿宋_GB2312" w:hAnsi="仿宋_GB2312" w:eastAsia="仿宋_GB2312" w:cs="仿宋_GB2312"/>
          <w:color w:val="auto"/>
          <w:sz w:val="32"/>
          <w:szCs w:val="3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17" w:name="_Toc28072"/>
      <w:bookmarkStart w:id="1318" w:name="_Toc7856"/>
      <w:bookmarkStart w:id="1319" w:name="_Toc5511"/>
      <w:bookmarkStart w:id="1320" w:name="_Toc13299"/>
      <w:bookmarkStart w:id="1321" w:name="_Toc12395"/>
      <w:bookmarkStart w:id="1322" w:name="_Toc17201"/>
      <w:bookmarkStart w:id="1323" w:name="_Toc2813"/>
      <w:bookmarkStart w:id="1324" w:name="_Toc6980"/>
      <w:r>
        <w:rPr>
          <w:rFonts w:hint="eastAsia" w:ascii="仿宋_GB2312" w:hAnsi="仿宋_GB2312" w:eastAsia="仿宋_GB2312" w:cs="仿宋_GB2312"/>
          <w:bCs w:val="0"/>
          <w:color w:val="auto"/>
          <w:sz w:val="32"/>
          <w:szCs w:val="32"/>
          <w:highlight w:val="none"/>
        </w:rPr>
        <w:t>14.2 竣工结算审</w:t>
      </w:r>
      <w:bookmarkEnd w:id="1315"/>
      <w:r>
        <w:rPr>
          <w:rFonts w:hint="eastAsia" w:ascii="仿宋_GB2312" w:hAnsi="仿宋_GB2312" w:eastAsia="仿宋_GB2312" w:cs="仿宋_GB2312"/>
          <w:bCs w:val="0"/>
          <w:color w:val="auto"/>
          <w:sz w:val="32"/>
          <w:szCs w:val="32"/>
          <w:highlight w:val="none"/>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rPr>
        <w:t>发包人对竣工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27" w:name="_Toc23870"/>
      <w:bookmarkStart w:id="1328" w:name="_Toc29650"/>
      <w:bookmarkStart w:id="1329" w:name="_Toc20532"/>
      <w:bookmarkStart w:id="1330" w:name="_Toc28133"/>
      <w:bookmarkStart w:id="1331" w:name="_Toc1050"/>
      <w:bookmarkStart w:id="1332" w:name="_Toc4905"/>
      <w:bookmarkStart w:id="1333" w:name="_Toc9401"/>
      <w:bookmarkStart w:id="1334" w:name="_Toc25124"/>
      <w:r>
        <w:rPr>
          <w:rFonts w:hint="eastAsia" w:ascii="仿宋_GB2312" w:hAnsi="仿宋_GB2312" w:eastAsia="仿宋_GB2312" w:cs="仿宋_GB2312"/>
          <w:bCs w:val="0"/>
          <w:color w:val="auto"/>
          <w:sz w:val="32"/>
          <w:szCs w:val="32"/>
          <w:highlight w:val="none"/>
        </w:rPr>
        <w:t>14.3 甩项竣工协</w:t>
      </w:r>
      <w:bookmarkEnd w:id="1325"/>
      <w:r>
        <w:rPr>
          <w:rFonts w:hint="eastAsia" w:ascii="仿宋_GB2312" w:hAnsi="仿宋_GB2312" w:eastAsia="仿宋_GB2312" w:cs="仿宋_GB2312"/>
          <w:bCs w:val="0"/>
          <w:color w:val="auto"/>
          <w:sz w:val="32"/>
          <w:szCs w:val="32"/>
          <w:highlight w:val="none"/>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37" w:name="_Toc22892"/>
      <w:bookmarkStart w:id="1338" w:name="_Toc6306"/>
      <w:bookmarkStart w:id="1339" w:name="_Toc30770"/>
      <w:bookmarkStart w:id="1340" w:name="_Toc3392"/>
      <w:bookmarkStart w:id="1341" w:name="_Toc20715"/>
      <w:bookmarkStart w:id="1342" w:name="_Toc11963"/>
      <w:bookmarkStart w:id="1343" w:name="_Toc3338"/>
      <w:bookmarkStart w:id="1344" w:name="_Toc3611"/>
      <w:r>
        <w:rPr>
          <w:rFonts w:hint="eastAsia" w:ascii="仿宋_GB2312" w:hAnsi="仿宋_GB2312" w:eastAsia="仿宋_GB2312" w:cs="仿宋_GB2312"/>
          <w:bCs w:val="0"/>
          <w:color w:val="auto"/>
          <w:sz w:val="32"/>
          <w:szCs w:val="32"/>
          <w:highlight w:val="none"/>
        </w:rPr>
        <w:t>14.4 最终结</w:t>
      </w:r>
      <w:bookmarkEnd w:id="1335"/>
      <w:r>
        <w:rPr>
          <w:rFonts w:hint="eastAsia" w:ascii="仿宋_GB2312" w:hAnsi="仿宋_GB2312" w:eastAsia="仿宋_GB2312" w:cs="仿宋_GB2312"/>
          <w:bCs w:val="0"/>
          <w:color w:val="auto"/>
          <w:sz w:val="32"/>
          <w:szCs w:val="32"/>
          <w:highlight w:val="none"/>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w:t>
      </w:r>
      <w:r>
        <w:rPr>
          <w:rFonts w:hint="eastAsia" w:ascii="仿宋_GB2312" w:hAnsi="仿宋_GB2312" w:eastAsia="仿宋_GB2312" w:cs="仿宋_GB2312"/>
          <w:color w:val="auto"/>
          <w:kern w:val="0"/>
          <w:sz w:val="32"/>
          <w:szCs w:val="32"/>
          <w:highlight w:val="none"/>
        </w:rPr>
        <w:t>最终结清申请单</w:t>
      </w:r>
      <w:r>
        <w:rPr>
          <w:rFonts w:hint="eastAsia" w:ascii="仿宋_GB2312" w:hAnsi="仿宋_GB2312" w:eastAsia="仿宋_GB2312" w:cs="仿宋_GB2312"/>
          <w:color w:val="auto"/>
          <w:sz w:val="32"/>
          <w:szCs w:val="32"/>
          <w:highlight w:val="none"/>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rPr>
      </w:pPr>
      <w:bookmarkStart w:id="1347" w:name="_Toc24769"/>
      <w:bookmarkStart w:id="1348" w:name="_Toc12765"/>
      <w:bookmarkStart w:id="1349" w:name="_Toc581"/>
      <w:bookmarkStart w:id="1350" w:name="_Toc8411"/>
      <w:bookmarkStart w:id="1351" w:name="_Toc4542"/>
      <w:bookmarkStart w:id="1352" w:name="_Toc14933"/>
      <w:bookmarkStart w:id="1353" w:name="_Toc32070"/>
      <w:bookmarkStart w:id="1354" w:name="_Toc18373"/>
      <w:bookmarkStart w:id="1355" w:name="_Toc7031"/>
      <w:bookmarkStart w:id="1356" w:name="_Toc21188"/>
      <w:r>
        <w:rPr>
          <w:rFonts w:hint="eastAsia" w:ascii="仿宋_GB2312" w:hAnsi="仿宋_GB2312" w:eastAsia="仿宋_GB2312" w:cs="仿宋_GB2312"/>
          <w:color w:val="auto"/>
          <w:sz w:val="32"/>
          <w:szCs w:val="32"/>
          <w:highlight w:val="none"/>
        </w:rPr>
        <w:t>15. 缺陷责任与保</w:t>
      </w:r>
      <w:bookmarkEnd w:id="1345"/>
      <w:r>
        <w:rPr>
          <w:rFonts w:hint="eastAsia" w:ascii="仿宋_GB2312" w:hAnsi="仿宋_GB2312" w:eastAsia="仿宋_GB2312" w:cs="仿宋_GB2312"/>
          <w:color w:val="auto"/>
          <w:sz w:val="32"/>
          <w:szCs w:val="32"/>
          <w:highlight w:val="none"/>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503114"/>
      <w:bookmarkStart w:id="1360" w:name="_Toc296346615"/>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61" w:name="_Toc2778"/>
      <w:bookmarkStart w:id="1362" w:name="_Toc6378"/>
      <w:bookmarkStart w:id="1363" w:name="_Toc26585"/>
      <w:bookmarkStart w:id="1364" w:name="_Toc981"/>
      <w:bookmarkStart w:id="1365" w:name="_Toc15648"/>
      <w:bookmarkStart w:id="1366" w:name="_Toc25080"/>
      <w:bookmarkStart w:id="1367" w:name="_Toc886"/>
      <w:bookmarkStart w:id="1368" w:name="_Toc3918"/>
      <w:r>
        <w:rPr>
          <w:rFonts w:hint="eastAsia" w:ascii="仿宋_GB2312" w:hAnsi="仿宋_GB2312" w:eastAsia="仿宋_GB2312" w:cs="仿宋_GB2312"/>
          <w:bCs w:val="0"/>
          <w:color w:val="auto"/>
          <w:sz w:val="32"/>
          <w:szCs w:val="32"/>
          <w:highlight w:val="none"/>
        </w:rPr>
        <w:t>15.1 工程保修的原</w:t>
      </w:r>
      <w:bookmarkEnd w:id="1357"/>
      <w:r>
        <w:rPr>
          <w:rFonts w:hint="eastAsia" w:ascii="仿宋_GB2312" w:hAnsi="仿宋_GB2312" w:eastAsia="仿宋_GB2312" w:cs="仿宋_GB2312"/>
          <w:bCs w:val="0"/>
          <w:color w:val="auto"/>
          <w:sz w:val="32"/>
          <w:szCs w:val="32"/>
          <w:highlight w:val="none"/>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71" w:name="_Toc13567"/>
      <w:bookmarkStart w:id="1372" w:name="_Toc9476"/>
      <w:bookmarkStart w:id="1373" w:name="_Toc14219"/>
      <w:bookmarkStart w:id="1374" w:name="_Toc9392"/>
      <w:bookmarkStart w:id="1375" w:name="_Toc6278"/>
      <w:bookmarkStart w:id="1376" w:name="_Toc7979"/>
      <w:bookmarkStart w:id="1377" w:name="_Toc3865"/>
      <w:bookmarkStart w:id="1378" w:name="_Toc18076"/>
      <w:r>
        <w:rPr>
          <w:rFonts w:hint="eastAsia" w:ascii="仿宋_GB2312" w:hAnsi="仿宋_GB2312" w:eastAsia="仿宋_GB2312" w:cs="仿宋_GB2312"/>
          <w:bCs w:val="0"/>
          <w:color w:val="auto"/>
          <w:sz w:val="32"/>
          <w:szCs w:val="32"/>
          <w:highlight w:val="none"/>
        </w:rPr>
        <w:t>15.2 缺陷责任</w:t>
      </w:r>
      <w:bookmarkEnd w:id="1359"/>
      <w:bookmarkEnd w:id="1360"/>
      <w:bookmarkEnd w:id="1369"/>
      <w:r>
        <w:rPr>
          <w:rFonts w:hint="eastAsia" w:ascii="仿宋_GB2312" w:hAnsi="仿宋_GB2312" w:eastAsia="仿宋_GB2312" w:cs="仿宋_GB2312"/>
          <w:bCs w:val="0"/>
          <w:color w:val="auto"/>
          <w:sz w:val="32"/>
          <w:szCs w:val="32"/>
          <w:highlight w:val="none"/>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rPr>
        <w:t>包人延长缺陷责任期，</w:t>
      </w:r>
      <w:r>
        <w:rPr>
          <w:rFonts w:hint="eastAsia" w:ascii="仿宋_GB2312" w:hAnsi="仿宋_GB2312" w:eastAsia="仿宋_GB2312" w:cs="仿宋_GB2312"/>
          <w:color w:val="auto"/>
          <w:kern w:val="0"/>
          <w:sz w:val="32"/>
          <w:szCs w:val="32"/>
          <w:highlight w:val="none"/>
        </w:rPr>
        <w:t>并应在原缺陷责任期届满前发出延长通知。</w:t>
      </w:r>
      <w:r>
        <w:rPr>
          <w:rFonts w:hint="eastAsia" w:ascii="仿宋_GB2312" w:hAnsi="仿宋_GB2312" w:eastAsia="仿宋_GB2312" w:cs="仿宋_GB2312"/>
          <w:bCs/>
          <w:color w:val="auto"/>
          <w:sz w:val="32"/>
          <w:szCs w:val="32"/>
          <w:highlight w:val="none"/>
        </w:rPr>
        <w:t>但缺陷责任期（含延长部分）最长</w:t>
      </w:r>
      <w:r>
        <w:rPr>
          <w:rFonts w:hint="eastAsia" w:ascii="仿宋_GB2312" w:hAnsi="仿宋_GB2312" w:eastAsia="仿宋_GB2312" w:cs="仿宋_GB2312"/>
          <w:color w:val="auto"/>
          <w:kern w:val="0"/>
          <w:sz w:val="32"/>
          <w:szCs w:val="32"/>
          <w:highlight w:val="none"/>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503115"/>
      <w:bookmarkStart w:id="1382" w:name="_Toc296346616"/>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83" w:name="_Toc10933"/>
      <w:bookmarkStart w:id="1384" w:name="_Toc22804"/>
      <w:bookmarkStart w:id="1385" w:name="_Toc32287"/>
      <w:bookmarkStart w:id="1386" w:name="_Toc29115"/>
      <w:bookmarkStart w:id="1387" w:name="_Toc21660"/>
      <w:bookmarkStart w:id="1388" w:name="_Toc14418"/>
      <w:bookmarkStart w:id="1389" w:name="_Toc19668"/>
      <w:bookmarkStart w:id="1390" w:name="_Toc27621"/>
      <w:r>
        <w:rPr>
          <w:rFonts w:hint="eastAsia" w:ascii="仿宋_GB2312" w:hAnsi="仿宋_GB2312" w:eastAsia="仿宋_GB2312" w:cs="仿宋_GB2312"/>
          <w:bCs w:val="0"/>
          <w:color w:val="auto"/>
          <w:sz w:val="32"/>
          <w:szCs w:val="32"/>
          <w:highlight w:val="none"/>
        </w:rPr>
        <w:t>15.3 质量保证</w:t>
      </w:r>
      <w:bookmarkEnd w:id="1379"/>
      <w:r>
        <w:rPr>
          <w:rFonts w:hint="eastAsia" w:ascii="仿宋_GB2312" w:hAnsi="仿宋_GB2312" w:eastAsia="仿宋_GB2312" w:cs="仿宋_GB2312"/>
          <w:bCs w:val="0"/>
          <w:color w:val="auto"/>
          <w:sz w:val="32"/>
          <w:szCs w:val="32"/>
          <w:highlight w:val="none"/>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bookmarkStart w:id="1391" w:name="#go6"/>
      <w:bookmarkEnd w:id="1391"/>
      <w:r>
        <w:rPr>
          <w:rFonts w:hint="eastAsia" w:ascii="仿宋_GB2312" w:hAnsi="仿宋_GB2312" w:eastAsia="仿宋_GB2312" w:cs="仿宋_GB2312"/>
          <w:color w:val="auto"/>
          <w:kern w:val="0"/>
          <w:sz w:val="32"/>
          <w:szCs w:val="32"/>
          <w:highlight w:val="none"/>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bookmarkStart w:id="1392" w:name="#go4"/>
      <w:bookmarkEnd w:id="1392"/>
      <w:r>
        <w:rPr>
          <w:rFonts w:hint="eastAsia" w:ascii="仿宋_GB2312" w:hAnsi="仿宋_GB2312" w:eastAsia="仿宋_GB2312" w:cs="仿宋_GB2312"/>
          <w:color w:val="auto"/>
          <w:kern w:val="0"/>
          <w:sz w:val="32"/>
          <w:szCs w:val="32"/>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15.3.3 </w:t>
      </w:r>
      <w:r>
        <w:rPr>
          <w:rFonts w:hint="eastAsia" w:ascii="仿宋_GB2312" w:hAnsi="仿宋_GB2312" w:eastAsia="仿宋_GB2312" w:cs="仿宋_GB2312"/>
          <w:color w:val="auto"/>
          <w:sz w:val="32"/>
          <w:szCs w:val="32"/>
          <w:highlight w:val="none"/>
        </w:rPr>
        <w:t>质量保证金</w:t>
      </w:r>
      <w:r>
        <w:rPr>
          <w:rFonts w:hint="eastAsia" w:ascii="仿宋_GB2312" w:hAnsi="仿宋_GB2312" w:eastAsia="仿宋_GB2312" w:cs="仿宋_GB2312"/>
          <w:color w:val="auto"/>
          <w:kern w:val="0"/>
          <w:sz w:val="32"/>
          <w:szCs w:val="32"/>
          <w:highlight w:val="none"/>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95" w:name="_Toc9094"/>
      <w:bookmarkStart w:id="1396" w:name="_Toc19449"/>
      <w:bookmarkStart w:id="1397" w:name="_Toc2745"/>
      <w:bookmarkStart w:id="1398" w:name="_Toc18598"/>
      <w:bookmarkStart w:id="1399" w:name="_Toc22552"/>
      <w:bookmarkStart w:id="1400" w:name="_Toc9291"/>
      <w:bookmarkStart w:id="1401" w:name="_Toc6209"/>
      <w:bookmarkStart w:id="1402" w:name="_Toc32254"/>
      <w:r>
        <w:rPr>
          <w:rFonts w:hint="eastAsia" w:ascii="仿宋_GB2312" w:hAnsi="仿宋_GB2312" w:eastAsia="仿宋_GB2312" w:cs="仿宋_GB2312"/>
          <w:bCs w:val="0"/>
          <w:color w:val="auto"/>
          <w:sz w:val="32"/>
          <w:szCs w:val="32"/>
          <w:highlight w:val="none"/>
        </w:rPr>
        <w:t>15.4 保</w:t>
      </w:r>
      <w:bookmarkEnd w:id="1393"/>
      <w:r>
        <w:rPr>
          <w:rFonts w:hint="eastAsia" w:ascii="仿宋_GB2312" w:hAnsi="仿宋_GB2312" w:eastAsia="仿宋_GB2312" w:cs="仿宋_GB2312"/>
          <w:bCs w:val="0"/>
          <w:color w:val="auto"/>
          <w:sz w:val="32"/>
          <w:szCs w:val="32"/>
          <w:highlight w:val="none"/>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发包人未经竣工验收擅自使用工程的，保修期自</w:t>
      </w:r>
      <w:r>
        <w:rPr>
          <w:rFonts w:hint="eastAsia" w:ascii="仿宋_GB2312" w:hAnsi="仿宋_GB2312" w:eastAsia="仿宋_GB2312" w:cs="仿宋_GB2312"/>
          <w:color w:val="auto"/>
          <w:kern w:val="0"/>
          <w:sz w:val="32"/>
          <w:szCs w:val="32"/>
          <w:highlight w:val="none"/>
        </w:rPr>
        <w:t>转移占有之日起算</w:t>
      </w:r>
      <w:r>
        <w:rPr>
          <w:rFonts w:hint="eastAsia" w:ascii="仿宋_GB2312" w:hAnsi="仿宋_GB2312" w:eastAsia="仿宋_GB2312" w:cs="仿宋_GB2312"/>
          <w:color w:val="auto"/>
          <w:sz w:val="32"/>
          <w:szCs w:val="32"/>
          <w:highlight w:val="none"/>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rPr>
      </w:pPr>
      <w:bookmarkStart w:id="1405" w:name="_Toc5348"/>
      <w:bookmarkStart w:id="1406" w:name="_Toc9012"/>
      <w:bookmarkStart w:id="1407" w:name="_Toc29620"/>
      <w:bookmarkStart w:id="1408" w:name="_Toc10484"/>
      <w:bookmarkStart w:id="1409" w:name="_Toc22316"/>
      <w:bookmarkStart w:id="1410" w:name="_Toc20650"/>
      <w:bookmarkStart w:id="1411" w:name="_Toc6401"/>
      <w:bookmarkStart w:id="1412" w:name="_Toc23891"/>
      <w:bookmarkStart w:id="1413" w:name="_Toc1633"/>
      <w:bookmarkStart w:id="1414" w:name="_Toc12724"/>
      <w:r>
        <w:rPr>
          <w:rFonts w:hint="eastAsia" w:ascii="仿宋_GB2312" w:hAnsi="仿宋_GB2312" w:eastAsia="仿宋_GB2312" w:cs="仿宋_GB2312"/>
          <w:color w:val="auto"/>
          <w:sz w:val="32"/>
          <w:szCs w:val="32"/>
          <w:highlight w:val="none"/>
        </w:rPr>
        <w:t>16. 违</w:t>
      </w:r>
      <w:bookmarkEnd w:id="1403"/>
      <w:r>
        <w:rPr>
          <w:rFonts w:hint="eastAsia" w:ascii="仿宋_GB2312" w:hAnsi="仿宋_GB2312" w:eastAsia="仿宋_GB2312" w:cs="仿宋_GB2312"/>
          <w:color w:val="auto"/>
          <w:sz w:val="32"/>
          <w:szCs w:val="32"/>
          <w:highlight w:val="none"/>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503129"/>
      <w:bookmarkStart w:id="1416" w:name="_Toc296346630"/>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19" w:name="_Toc15834"/>
      <w:bookmarkStart w:id="1420" w:name="_Toc17722"/>
      <w:bookmarkStart w:id="1421" w:name="_Toc31684"/>
      <w:bookmarkStart w:id="1422" w:name="_Toc25763"/>
      <w:bookmarkStart w:id="1423" w:name="_Toc23485"/>
      <w:bookmarkStart w:id="1424" w:name="_Toc13900"/>
      <w:bookmarkStart w:id="1425" w:name="_Toc18628"/>
      <w:bookmarkStart w:id="1426" w:name="_Toc5069"/>
      <w:r>
        <w:rPr>
          <w:rFonts w:hint="eastAsia" w:ascii="仿宋_GB2312" w:hAnsi="仿宋_GB2312" w:eastAsia="仿宋_GB2312" w:cs="仿宋_GB2312"/>
          <w:bCs w:val="0"/>
          <w:color w:val="auto"/>
          <w:sz w:val="32"/>
          <w:szCs w:val="32"/>
          <w:highlight w:val="none"/>
        </w:rPr>
        <w:t xml:space="preserve">16.1 </w:t>
      </w:r>
      <w:bookmarkEnd w:id="1415"/>
      <w:bookmarkEnd w:id="1416"/>
      <w:r>
        <w:rPr>
          <w:rFonts w:hint="eastAsia" w:ascii="仿宋_GB2312" w:hAnsi="仿宋_GB2312" w:eastAsia="仿宋_GB2312" w:cs="仿宋_GB2312"/>
          <w:bCs w:val="0"/>
          <w:color w:val="auto"/>
          <w:sz w:val="32"/>
          <w:szCs w:val="32"/>
          <w:highlight w:val="none"/>
        </w:rPr>
        <w:t>发包人违</w:t>
      </w:r>
      <w:bookmarkEnd w:id="1417"/>
      <w:r>
        <w:rPr>
          <w:rFonts w:hint="eastAsia" w:ascii="仿宋_GB2312" w:hAnsi="仿宋_GB2312" w:eastAsia="仿宋_GB2312" w:cs="仿宋_GB2312"/>
          <w:bCs w:val="0"/>
          <w:color w:val="auto"/>
          <w:sz w:val="32"/>
          <w:szCs w:val="32"/>
          <w:highlight w:val="none"/>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346632"/>
      <w:bookmarkStart w:id="1429" w:name="_Toc296503131"/>
      <w:bookmarkStart w:id="1430" w:name="_Toc337558822"/>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31" w:name="_Toc7455"/>
      <w:bookmarkStart w:id="1432" w:name="_Toc11314"/>
      <w:bookmarkStart w:id="1433" w:name="_Toc8557"/>
      <w:bookmarkStart w:id="1434" w:name="_Toc17418"/>
      <w:bookmarkStart w:id="1435" w:name="_Toc16969"/>
      <w:bookmarkStart w:id="1436" w:name="_Toc20512"/>
      <w:bookmarkStart w:id="1437" w:name="_Toc20266"/>
      <w:bookmarkStart w:id="1438" w:name="_Toc21285"/>
      <w:r>
        <w:rPr>
          <w:rFonts w:hint="eastAsia" w:ascii="仿宋_GB2312" w:hAnsi="仿宋_GB2312" w:eastAsia="仿宋_GB2312" w:cs="仿宋_GB2312"/>
          <w:bCs w:val="0"/>
          <w:color w:val="auto"/>
          <w:sz w:val="32"/>
          <w:szCs w:val="32"/>
          <w:highlight w:val="none"/>
        </w:rPr>
        <w:t>16.2 承包人违</w:t>
      </w:r>
      <w:bookmarkEnd w:id="1427"/>
      <w:r>
        <w:rPr>
          <w:rFonts w:hint="eastAsia" w:ascii="仿宋_GB2312" w:hAnsi="仿宋_GB2312" w:eastAsia="仿宋_GB2312" w:cs="仿宋_GB2312"/>
          <w:bCs w:val="0"/>
          <w:color w:val="auto"/>
          <w:sz w:val="32"/>
          <w:szCs w:val="32"/>
          <w:highlight w:val="none"/>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40" w:name="_Toc30241"/>
      <w:bookmarkStart w:id="1441" w:name="_Toc5250"/>
      <w:bookmarkStart w:id="1442" w:name="_Toc31981"/>
      <w:bookmarkStart w:id="1443" w:name="_Toc5268"/>
      <w:bookmarkStart w:id="1444" w:name="_Toc24746"/>
      <w:bookmarkStart w:id="1445" w:name="_Toc1408"/>
      <w:bookmarkStart w:id="1446" w:name="_Toc19937"/>
      <w:bookmarkStart w:id="1447" w:name="_Toc21218"/>
      <w:r>
        <w:rPr>
          <w:rFonts w:hint="eastAsia" w:ascii="仿宋_GB2312" w:hAnsi="仿宋_GB2312" w:eastAsia="仿宋_GB2312" w:cs="仿宋_GB2312"/>
          <w:bCs w:val="0"/>
          <w:color w:val="auto"/>
          <w:sz w:val="32"/>
          <w:szCs w:val="32"/>
          <w:highlight w:val="none"/>
        </w:rPr>
        <w:t>16.3 第三人造成的违</w:t>
      </w:r>
      <w:bookmarkEnd w:id="1439"/>
      <w:r>
        <w:rPr>
          <w:rFonts w:hint="eastAsia" w:ascii="仿宋_GB2312" w:hAnsi="仿宋_GB2312" w:eastAsia="仿宋_GB2312" w:cs="仿宋_GB2312"/>
          <w:bCs w:val="0"/>
          <w:color w:val="auto"/>
          <w:sz w:val="32"/>
          <w:szCs w:val="32"/>
          <w:highlight w:val="none"/>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在履行合同过程中，一方当事人因第三人的原因造成违约的，应当向对方当事人承担违约责任。一方当事人和第三人之间的纠纷，依照法律规定或者按照约定解决。</w:t>
      </w:r>
      <w:bookmarkStart w:id="1448" w:name="_Toc351203607"/>
      <w:bookmarkStart w:id="1449" w:name="_Toc296503116"/>
      <w:bookmarkStart w:id="1450" w:name="_Toc296346617"/>
      <w:bookmarkStart w:id="1451" w:name="_Toc337558823"/>
    </w:p>
    <w:p w14:paraId="00AA5659">
      <w:pPr>
        <w:spacing w:line="576" w:lineRule="exact"/>
        <w:jc w:val="both"/>
        <w:outlineLvl w:val="1"/>
        <w:rPr>
          <w:rFonts w:hint="eastAsia" w:ascii="仿宋_GB2312" w:hAnsi="仿宋_GB2312" w:eastAsia="仿宋_GB2312" w:cs="仿宋_GB2312"/>
          <w:color w:val="auto"/>
          <w:sz w:val="32"/>
          <w:szCs w:val="32"/>
          <w:highlight w:val="none"/>
        </w:rPr>
      </w:pPr>
      <w:bookmarkStart w:id="1452" w:name="_Toc24944"/>
      <w:bookmarkStart w:id="1453" w:name="_Toc3384"/>
      <w:bookmarkStart w:id="1454" w:name="_Toc31668"/>
      <w:bookmarkStart w:id="1455" w:name="_Toc18036"/>
      <w:bookmarkStart w:id="1456" w:name="_Toc26855"/>
      <w:bookmarkStart w:id="1457" w:name="_Toc441"/>
      <w:bookmarkStart w:id="1458" w:name="_Toc28324"/>
      <w:bookmarkStart w:id="1459" w:name="_Toc26985"/>
      <w:bookmarkStart w:id="1460" w:name="_Toc6781"/>
      <w:bookmarkStart w:id="1461" w:name="_Toc12661"/>
      <w:r>
        <w:rPr>
          <w:rFonts w:hint="eastAsia" w:ascii="仿宋_GB2312" w:hAnsi="仿宋_GB2312" w:eastAsia="仿宋_GB2312" w:cs="仿宋_GB2312"/>
          <w:color w:val="auto"/>
          <w:sz w:val="32"/>
          <w:szCs w:val="32"/>
          <w:highlight w:val="none"/>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296346618"/>
      <w:bookmarkStart w:id="1464" w:name="_Toc337558824"/>
      <w:bookmarkStart w:id="1465" w:name="_Toc296503117"/>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66" w:name="_Toc18075"/>
      <w:bookmarkStart w:id="1467" w:name="_Toc29638"/>
      <w:bookmarkStart w:id="1468" w:name="_Toc14061"/>
      <w:bookmarkStart w:id="1469" w:name="_Toc1875"/>
      <w:bookmarkStart w:id="1470" w:name="_Toc11670"/>
      <w:bookmarkStart w:id="1471" w:name="_Toc21808"/>
      <w:bookmarkStart w:id="1472" w:name="_Toc6582"/>
      <w:bookmarkStart w:id="1473" w:name="_Toc32085"/>
      <w:r>
        <w:rPr>
          <w:rFonts w:hint="eastAsia" w:ascii="仿宋_GB2312" w:hAnsi="仿宋_GB2312" w:eastAsia="仿宋_GB2312" w:cs="仿宋_GB2312"/>
          <w:bCs w:val="0"/>
          <w:color w:val="auto"/>
          <w:sz w:val="32"/>
          <w:szCs w:val="32"/>
          <w:highlight w:val="none"/>
        </w:rPr>
        <w:t>17.1 不可抗力的确</w:t>
      </w:r>
      <w:bookmarkEnd w:id="1462"/>
      <w:r>
        <w:rPr>
          <w:rFonts w:hint="eastAsia" w:ascii="仿宋_GB2312" w:hAnsi="仿宋_GB2312" w:eastAsia="仿宋_GB2312" w:cs="仿宋_GB2312"/>
          <w:bCs w:val="0"/>
          <w:color w:val="auto"/>
          <w:sz w:val="32"/>
          <w:szCs w:val="32"/>
          <w:highlight w:val="none"/>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337558825"/>
      <w:bookmarkStart w:id="1476" w:name="_Toc296503118"/>
      <w:bookmarkStart w:id="1477" w:name="_Toc296346619"/>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78" w:name="_Toc8481"/>
      <w:bookmarkStart w:id="1479" w:name="_Toc7471"/>
      <w:bookmarkStart w:id="1480" w:name="_Toc22235"/>
      <w:bookmarkStart w:id="1481" w:name="_Toc9362"/>
      <w:bookmarkStart w:id="1482" w:name="_Toc7714"/>
      <w:bookmarkStart w:id="1483" w:name="_Toc12769"/>
      <w:bookmarkStart w:id="1484" w:name="_Toc3533"/>
      <w:bookmarkStart w:id="1485" w:name="_Toc28049"/>
      <w:r>
        <w:rPr>
          <w:rFonts w:hint="eastAsia" w:ascii="仿宋_GB2312" w:hAnsi="仿宋_GB2312" w:eastAsia="仿宋_GB2312" w:cs="仿宋_GB2312"/>
          <w:bCs w:val="0"/>
          <w:color w:val="auto"/>
          <w:sz w:val="32"/>
          <w:szCs w:val="32"/>
          <w:highlight w:val="none"/>
        </w:rPr>
        <w:t>17.2 不可抗力的通</w:t>
      </w:r>
      <w:bookmarkEnd w:id="1474"/>
      <w:r>
        <w:rPr>
          <w:rFonts w:hint="eastAsia" w:ascii="仿宋_GB2312" w:hAnsi="仿宋_GB2312" w:eastAsia="仿宋_GB2312" w:cs="仿宋_GB2312"/>
          <w:bCs w:val="0"/>
          <w:color w:val="auto"/>
          <w:sz w:val="32"/>
          <w:szCs w:val="32"/>
          <w:highlight w:val="none"/>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346620"/>
      <w:bookmarkStart w:id="1488" w:name="_Toc296503119"/>
      <w:bookmarkStart w:id="1489" w:name="_Toc337558826"/>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90" w:name="_Toc4735"/>
      <w:bookmarkStart w:id="1491" w:name="_Toc31553"/>
      <w:bookmarkStart w:id="1492" w:name="_Toc11100"/>
      <w:bookmarkStart w:id="1493" w:name="_Toc20646"/>
      <w:bookmarkStart w:id="1494" w:name="_Toc3130"/>
      <w:bookmarkStart w:id="1495" w:name="_Toc26383"/>
      <w:bookmarkStart w:id="1496" w:name="_Toc30120"/>
      <w:bookmarkStart w:id="1497" w:name="_Toc12934"/>
      <w:r>
        <w:rPr>
          <w:rFonts w:hint="eastAsia" w:ascii="仿宋_GB2312" w:hAnsi="仿宋_GB2312" w:eastAsia="仿宋_GB2312" w:cs="仿宋_GB2312"/>
          <w:bCs w:val="0"/>
          <w:color w:val="auto"/>
          <w:sz w:val="32"/>
          <w:szCs w:val="32"/>
          <w:highlight w:val="none"/>
        </w:rPr>
        <w:t>17.3 不可抗力后果的承</w:t>
      </w:r>
      <w:bookmarkEnd w:id="1486"/>
      <w:r>
        <w:rPr>
          <w:rFonts w:hint="eastAsia" w:ascii="仿宋_GB2312" w:hAnsi="仿宋_GB2312" w:eastAsia="仿宋_GB2312" w:cs="仿宋_GB2312"/>
          <w:bCs w:val="0"/>
          <w:color w:val="auto"/>
          <w:sz w:val="32"/>
          <w:szCs w:val="32"/>
          <w:highlight w:val="none"/>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00" w:name="_Toc1693"/>
      <w:bookmarkStart w:id="1501" w:name="_Toc18409"/>
      <w:bookmarkStart w:id="1502" w:name="_Toc8101"/>
      <w:bookmarkStart w:id="1503" w:name="_Toc4529"/>
      <w:bookmarkStart w:id="1504" w:name="_Toc18448"/>
      <w:bookmarkStart w:id="1505" w:name="_Toc13176"/>
      <w:bookmarkStart w:id="1506" w:name="_Toc28356"/>
      <w:bookmarkStart w:id="1507" w:name="_Toc31972"/>
      <w:r>
        <w:rPr>
          <w:rFonts w:hint="eastAsia" w:ascii="仿宋_GB2312" w:hAnsi="仿宋_GB2312" w:eastAsia="仿宋_GB2312" w:cs="仿宋_GB2312"/>
          <w:bCs w:val="0"/>
          <w:color w:val="auto"/>
          <w:sz w:val="32"/>
          <w:szCs w:val="32"/>
          <w:highlight w:val="none"/>
        </w:rPr>
        <w:t>17.4 因不可抗力解除合</w:t>
      </w:r>
      <w:bookmarkEnd w:id="1498"/>
      <w:r>
        <w:rPr>
          <w:rFonts w:hint="eastAsia" w:ascii="仿宋_GB2312" w:hAnsi="仿宋_GB2312" w:eastAsia="仿宋_GB2312" w:cs="仿宋_GB2312"/>
          <w:bCs w:val="0"/>
          <w:color w:val="auto"/>
          <w:sz w:val="32"/>
          <w:szCs w:val="32"/>
          <w:highlight w:val="none"/>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除专用合同条款另有约定外，合同解除后，发包人应在商定或确定上述款项后28天内完成上述款项的支付。</w:t>
      </w:r>
      <w:bookmarkStart w:id="1508" w:name="_Toc351203612"/>
      <w:bookmarkStart w:id="1509" w:name="_Toc337558828"/>
      <w:bookmarkStart w:id="1510" w:name="_Toc296346621"/>
      <w:bookmarkStart w:id="1511" w:name="_Toc296503120"/>
    </w:p>
    <w:p w14:paraId="5AA6DD64">
      <w:pPr>
        <w:spacing w:line="576" w:lineRule="exact"/>
        <w:jc w:val="both"/>
        <w:outlineLvl w:val="1"/>
        <w:rPr>
          <w:rFonts w:hint="eastAsia" w:ascii="仿宋_GB2312" w:hAnsi="仿宋_GB2312" w:eastAsia="仿宋_GB2312" w:cs="仿宋_GB2312"/>
          <w:color w:val="auto"/>
          <w:sz w:val="32"/>
          <w:szCs w:val="32"/>
          <w:highlight w:val="none"/>
        </w:rPr>
      </w:pPr>
      <w:bookmarkStart w:id="1512" w:name="_Toc3024"/>
      <w:bookmarkStart w:id="1513" w:name="_Toc14548"/>
      <w:bookmarkStart w:id="1514" w:name="_Toc20411"/>
      <w:bookmarkStart w:id="1515" w:name="_Toc5458"/>
      <w:bookmarkStart w:id="1516" w:name="_Toc13104"/>
      <w:bookmarkStart w:id="1517" w:name="_Toc26046"/>
      <w:bookmarkStart w:id="1518" w:name="_Toc6325"/>
      <w:bookmarkStart w:id="1519" w:name="_Toc669"/>
      <w:bookmarkStart w:id="1520" w:name="_Toc29720"/>
      <w:bookmarkStart w:id="1521" w:name="_Toc4428"/>
      <w:r>
        <w:rPr>
          <w:rFonts w:hint="eastAsia" w:ascii="仿宋_GB2312" w:hAnsi="仿宋_GB2312" w:eastAsia="仿宋_GB2312" w:cs="仿宋_GB2312"/>
          <w:color w:val="auto"/>
          <w:sz w:val="32"/>
          <w:szCs w:val="32"/>
          <w:highlight w:val="none"/>
        </w:rPr>
        <w:t>18. 保</w:t>
      </w:r>
      <w:bookmarkEnd w:id="1508"/>
      <w:r>
        <w:rPr>
          <w:rFonts w:hint="eastAsia" w:ascii="仿宋_GB2312" w:hAnsi="仿宋_GB2312" w:eastAsia="仿宋_GB2312" w:cs="仿宋_GB2312"/>
          <w:color w:val="auto"/>
          <w:sz w:val="32"/>
          <w:szCs w:val="32"/>
          <w:highlight w:val="none"/>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337558829"/>
      <w:bookmarkStart w:id="1524" w:name="_Toc296346622"/>
      <w:bookmarkStart w:id="1525" w:name="_Toc296503121"/>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26" w:name="_Toc12885"/>
      <w:bookmarkStart w:id="1527" w:name="_Toc6241"/>
      <w:bookmarkStart w:id="1528" w:name="_Toc3813"/>
      <w:bookmarkStart w:id="1529" w:name="_Toc17881"/>
      <w:bookmarkStart w:id="1530" w:name="_Toc26996"/>
      <w:bookmarkStart w:id="1531" w:name="_Toc11783"/>
      <w:bookmarkStart w:id="1532" w:name="_Toc6776"/>
      <w:bookmarkStart w:id="1533" w:name="_Toc5742"/>
      <w:r>
        <w:rPr>
          <w:rFonts w:hint="eastAsia" w:ascii="仿宋_GB2312" w:hAnsi="仿宋_GB2312" w:eastAsia="仿宋_GB2312" w:cs="仿宋_GB2312"/>
          <w:bCs w:val="0"/>
          <w:color w:val="auto"/>
          <w:sz w:val="32"/>
          <w:szCs w:val="32"/>
          <w:highlight w:val="none"/>
        </w:rPr>
        <w:t>18.1 工程保</w:t>
      </w:r>
      <w:bookmarkEnd w:id="1522"/>
      <w:r>
        <w:rPr>
          <w:rFonts w:hint="eastAsia" w:ascii="仿宋_GB2312" w:hAnsi="仿宋_GB2312" w:eastAsia="仿宋_GB2312" w:cs="仿宋_GB2312"/>
          <w:bCs w:val="0"/>
          <w:color w:val="auto"/>
          <w:sz w:val="32"/>
          <w:szCs w:val="32"/>
          <w:highlight w:val="none"/>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296346623"/>
      <w:bookmarkStart w:id="1536" w:name="_Toc337558830"/>
      <w:bookmarkStart w:id="1537" w:name="_Toc296503122"/>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38" w:name="_Toc9696"/>
      <w:bookmarkStart w:id="1539" w:name="_Toc15258"/>
      <w:bookmarkStart w:id="1540" w:name="_Toc6905"/>
      <w:bookmarkStart w:id="1541" w:name="_Toc17348"/>
      <w:bookmarkStart w:id="1542" w:name="_Toc31671"/>
      <w:bookmarkStart w:id="1543" w:name="_Toc21906"/>
      <w:bookmarkStart w:id="1544" w:name="_Toc29836"/>
      <w:bookmarkStart w:id="1545" w:name="_Toc12053"/>
      <w:r>
        <w:rPr>
          <w:rFonts w:hint="eastAsia" w:ascii="仿宋_GB2312" w:hAnsi="仿宋_GB2312" w:eastAsia="仿宋_GB2312" w:cs="仿宋_GB2312"/>
          <w:bCs w:val="0"/>
          <w:color w:val="auto"/>
          <w:sz w:val="32"/>
          <w:szCs w:val="32"/>
          <w:highlight w:val="none"/>
        </w:rPr>
        <w:t>18.2 工伤保</w:t>
      </w:r>
      <w:bookmarkEnd w:id="1534"/>
      <w:r>
        <w:rPr>
          <w:rFonts w:hint="eastAsia" w:ascii="仿宋_GB2312" w:hAnsi="仿宋_GB2312" w:eastAsia="仿宋_GB2312" w:cs="仿宋_GB2312"/>
          <w:bCs w:val="0"/>
          <w:color w:val="auto"/>
          <w:sz w:val="32"/>
          <w:szCs w:val="32"/>
          <w:highlight w:val="none"/>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337558831"/>
      <w:bookmarkStart w:id="1548" w:name="_Toc296503125"/>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0" w:name="_Toc27586"/>
      <w:bookmarkStart w:id="1551" w:name="_Toc23156"/>
      <w:bookmarkStart w:id="1552" w:name="_Toc9277"/>
      <w:bookmarkStart w:id="1553" w:name="_Toc21091"/>
      <w:bookmarkStart w:id="1554" w:name="_Toc13971"/>
      <w:bookmarkStart w:id="1555" w:name="_Toc23861"/>
      <w:bookmarkStart w:id="1556" w:name="_Toc16334"/>
      <w:bookmarkStart w:id="1557" w:name="_Toc28648"/>
      <w:r>
        <w:rPr>
          <w:rFonts w:hint="eastAsia" w:ascii="仿宋_GB2312" w:hAnsi="仿宋_GB2312" w:eastAsia="仿宋_GB2312" w:cs="仿宋_GB2312"/>
          <w:bCs w:val="0"/>
          <w:color w:val="auto"/>
          <w:sz w:val="32"/>
          <w:szCs w:val="32"/>
          <w:highlight w:val="none"/>
        </w:rPr>
        <w:t>18.3其他保</w:t>
      </w:r>
      <w:bookmarkEnd w:id="1546"/>
      <w:r>
        <w:rPr>
          <w:rFonts w:hint="eastAsia" w:ascii="仿宋_GB2312" w:hAnsi="仿宋_GB2312" w:eastAsia="仿宋_GB2312" w:cs="仿宋_GB2312"/>
          <w:bCs w:val="0"/>
          <w:color w:val="auto"/>
          <w:sz w:val="32"/>
          <w:szCs w:val="32"/>
          <w:highlight w:val="none"/>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9" w:name="_Toc2958"/>
      <w:bookmarkStart w:id="1560" w:name="_Toc3969"/>
      <w:bookmarkStart w:id="1561" w:name="_Toc16421"/>
      <w:bookmarkStart w:id="1562" w:name="_Toc3947"/>
      <w:bookmarkStart w:id="1563" w:name="_Toc12521"/>
      <w:bookmarkStart w:id="1564" w:name="_Toc1342"/>
      <w:bookmarkStart w:id="1565" w:name="_Toc980"/>
      <w:bookmarkStart w:id="1566" w:name="_Toc25543"/>
      <w:r>
        <w:rPr>
          <w:rFonts w:hint="eastAsia" w:ascii="仿宋_GB2312" w:hAnsi="仿宋_GB2312" w:eastAsia="仿宋_GB2312" w:cs="仿宋_GB2312"/>
          <w:bCs w:val="0"/>
          <w:color w:val="auto"/>
          <w:sz w:val="32"/>
          <w:szCs w:val="32"/>
          <w:highlight w:val="none"/>
        </w:rPr>
        <w:t>18.4持续保</w:t>
      </w:r>
      <w:bookmarkEnd w:id="1558"/>
      <w:r>
        <w:rPr>
          <w:rFonts w:hint="eastAsia" w:ascii="仿宋_GB2312" w:hAnsi="仿宋_GB2312" w:eastAsia="仿宋_GB2312" w:cs="仿宋_GB2312"/>
          <w:bCs w:val="0"/>
          <w:color w:val="auto"/>
          <w:sz w:val="32"/>
          <w:szCs w:val="32"/>
          <w:highlight w:val="none"/>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合同当事人应与保险人保持联系，使保险人能够随时了解工程实施中的变动，并确保按保险合同条款要求持续保险。</w:t>
      </w:r>
      <w:bookmarkStart w:id="1567" w:name="_Toc351203617"/>
      <w:bookmarkStart w:id="1568" w:name="_Toc337558832"/>
      <w:bookmarkStart w:id="1569" w:name="_Toc296503126"/>
      <w:bookmarkStart w:id="1570" w:name="_Toc296346627"/>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71" w:name="_Toc10604"/>
      <w:bookmarkStart w:id="1572" w:name="_Toc8315"/>
      <w:bookmarkStart w:id="1573" w:name="_Toc26898"/>
      <w:bookmarkStart w:id="1574" w:name="_Toc7772"/>
      <w:bookmarkStart w:id="1575" w:name="_Toc21768"/>
      <w:bookmarkStart w:id="1576" w:name="_Toc5277"/>
      <w:bookmarkStart w:id="1577" w:name="_Toc3298"/>
      <w:bookmarkStart w:id="1578" w:name="_Toc706"/>
      <w:r>
        <w:rPr>
          <w:rFonts w:hint="eastAsia" w:ascii="仿宋_GB2312" w:hAnsi="仿宋_GB2312" w:eastAsia="仿宋_GB2312" w:cs="仿宋_GB2312"/>
          <w:bCs w:val="0"/>
          <w:color w:val="auto"/>
          <w:sz w:val="32"/>
          <w:szCs w:val="32"/>
          <w:highlight w:val="none"/>
        </w:rPr>
        <w:t>18.5 保险凭</w:t>
      </w:r>
      <w:bookmarkEnd w:id="1567"/>
      <w:r>
        <w:rPr>
          <w:rFonts w:hint="eastAsia" w:ascii="仿宋_GB2312" w:hAnsi="仿宋_GB2312" w:eastAsia="仿宋_GB2312" w:cs="仿宋_GB2312"/>
          <w:bCs w:val="0"/>
          <w:color w:val="auto"/>
          <w:sz w:val="32"/>
          <w:szCs w:val="32"/>
          <w:highlight w:val="none"/>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合同当事人应及时向另一方当事人提交其已投保的各项保险的凭证和保险单复印件。</w:t>
      </w:r>
      <w:bookmarkStart w:id="1579" w:name="_Toc351203618"/>
      <w:bookmarkStart w:id="1580" w:name="_Toc296346628"/>
      <w:bookmarkStart w:id="1581" w:name="_Toc296503127"/>
      <w:bookmarkStart w:id="1582" w:name="_Toc337558833"/>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83" w:name="_Toc11518"/>
      <w:bookmarkStart w:id="1584" w:name="_Toc15934"/>
      <w:bookmarkStart w:id="1585" w:name="_Toc20012"/>
      <w:bookmarkStart w:id="1586" w:name="_Toc27499"/>
      <w:bookmarkStart w:id="1587" w:name="_Toc13689"/>
      <w:bookmarkStart w:id="1588" w:name="_Toc31616"/>
      <w:bookmarkStart w:id="1589" w:name="_Toc5373"/>
      <w:bookmarkStart w:id="1590" w:name="_Toc10247"/>
      <w:r>
        <w:rPr>
          <w:rFonts w:hint="eastAsia" w:ascii="仿宋_GB2312" w:hAnsi="仿宋_GB2312" w:eastAsia="仿宋_GB2312" w:cs="仿宋_GB2312"/>
          <w:bCs w:val="0"/>
          <w:color w:val="auto"/>
          <w:sz w:val="32"/>
          <w:szCs w:val="32"/>
          <w:highlight w:val="none"/>
        </w:rPr>
        <w:t>18.6 未按约定投保的补</w:t>
      </w:r>
      <w:bookmarkEnd w:id="1579"/>
      <w:r>
        <w:rPr>
          <w:rFonts w:hint="eastAsia" w:ascii="仿宋_GB2312" w:hAnsi="仿宋_GB2312" w:eastAsia="仿宋_GB2312" w:cs="仿宋_GB2312"/>
          <w:bCs w:val="0"/>
          <w:color w:val="auto"/>
          <w:sz w:val="32"/>
          <w:szCs w:val="32"/>
          <w:highlight w:val="none"/>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93" w:name="_Toc28101"/>
      <w:bookmarkStart w:id="1594" w:name="_Toc32185"/>
      <w:bookmarkStart w:id="1595" w:name="_Toc8225"/>
      <w:bookmarkStart w:id="1596" w:name="_Toc6973"/>
      <w:bookmarkStart w:id="1597" w:name="_Toc12119"/>
      <w:bookmarkStart w:id="1598" w:name="_Toc10296"/>
      <w:bookmarkStart w:id="1599" w:name="_Toc18394"/>
      <w:bookmarkStart w:id="1600" w:name="_Toc18055"/>
      <w:r>
        <w:rPr>
          <w:rFonts w:hint="eastAsia" w:ascii="仿宋_GB2312" w:hAnsi="仿宋_GB2312" w:eastAsia="仿宋_GB2312" w:cs="仿宋_GB2312"/>
          <w:bCs w:val="0"/>
          <w:color w:val="auto"/>
          <w:sz w:val="32"/>
          <w:szCs w:val="32"/>
          <w:highlight w:val="none"/>
        </w:rPr>
        <w:t>18.7 通知义</w:t>
      </w:r>
      <w:bookmarkEnd w:id="1591"/>
      <w:r>
        <w:rPr>
          <w:rFonts w:hint="eastAsia" w:ascii="仿宋_GB2312" w:hAnsi="仿宋_GB2312" w:eastAsia="仿宋_GB2312" w:cs="仿宋_GB2312"/>
          <w:bCs w:val="0"/>
          <w:color w:val="auto"/>
          <w:sz w:val="32"/>
          <w:szCs w:val="32"/>
          <w:highlight w:val="none"/>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保险事故发生时，投保人应按照保险合同规定的条件和期限及时向保险人报告。发包人和承包人应当在知道保险事故发生后及时通知对方。</w:t>
      </w:r>
      <w:bookmarkStart w:id="1601" w:name="_Toc351203620"/>
      <w:bookmarkStart w:id="1602" w:name="_Toc296346641"/>
      <w:bookmarkStart w:id="1603" w:name="_Toc296503140"/>
      <w:bookmarkStart w:id="1604" w:name="_Toc337558835"/>
    </w:p>
    <w:p w14:paraId="57401915">
      <w:pPr>
        <w:spacing w:line="576" w:lineRule="exact"/>
        <w:jc w:val="both"/>
        <w:outlineLvl w:val="1"/>
        <w:rPr>
          <w:rFonts w:hint="eastAsia" w:ascii="仿宋_GB2312" w:hAnsi="仿宋_GB2312" w:eastAsia="仿宋_GB2312" w:cs="仿宋_GB2312"/>
          <w:color w:val="auto"/>
          <w:sz w:val="32"/>
          <w:szCs w:val="32"/>
          <w:highlight w:val="none"/>
        </w:rPr>
      </w:pPr>
      <w:bookmarkStart w:id="1605" w:name="_Toc20493"/>
      <w:bookmarkStart w:id="1606" w:name="_Toc2985"/>
      <w:bookmarkStart w:id="1607" w:name="_Toc1056"/>
      <w:bookmarkStart w:id="1608" w:name="_Toc8647"/>
      <w:bookmarkStart w:id="1609" w:name="_Toc31423"/>
      <w:bookmarkStart w:id="1610" w:name="_Toc32561"/>
      <w:bookmarkStart w:id="1611" w:name="_Toc31827"/>
      <w:bookmarkStart w:id="1612" w:name="_Toc11174"/>
      <w:bookmarkStart w:id="1613" w:name="_Toc10893"/>
      <w:bookmarkStart w:id="1614" w:name="_Toc13424"/>
      <w:r>
        <w:rPr>
          <w:rFonts w:hint="eastAsia" w:ascii="仿宋_GB2312" w:hAnsi="仿宋_GB2312" w:eastAsia="仿宋_GB2312" w:cs="仿宋_GB2312"/>
          <w:color w:val="auto"/>
          <w:sz w:val="32"/>
          <w:szCs w:val="32"/>
          <w:highlight w:val="none"/>
        </w:rPr>
        <w:t>19. 索</w:t>
      </w:r>
      <w:bookmarkEnd w:id="1601"/>
      <w:r>
        <w:rPr>
          <w:rFonts w:hint="eastAsia" w:ascii="仿宋_GB2312" w:hAnsi="仿宋_GB2312" w:eastAsia="仿宋_GB2312" w:cs="仿宋_GB2312"/>
          <w:color w:val="auto"/>
          <w:sz w:val="32"/>
          <w:szCs w:val="32"/>
          <w:highlight w:val="none"/>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296346642"/>
      <w:bookmarkStart w:id="1617" w:name="_Toc296503141"/>
      <w:bookmarkStart w:id="1618" w:name="_Toc337558836"/>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19" w:name="_Toc15141"/>
      <w:bookmarkStart w:id="1620" w:name="_Toc18202"/>
      <w:bookmarkStart w:id="1621" w:name="_Toc13786"/>
      <w:bookmarkStart w:id="1622" w:name="_Toc13145"/>
      <w:bookmarkStart w:id="1623" w:name="_Toc1189"/>
      <w:bookmarkStart w:id="1624" w:name="_Toc14769"/>
      <w:bookmarkStart w:id="1625" w:name="_Toc30055"/>
      <w:bookmarkStart w:id="1626" w:name="_Toc3419"/>
      <w:r>
        <w:rPr>
          <w:rFonts w:hint="eastAsia" w:ascii="仿宋_GB2312" w:hAnsi="仿宋_GB2312" w:eastAsia="仿宋_GB2312" w:cs="仿宋_GB2312"/>
          <w:bCs w:val="0"/>
          <w:color w:val="auto"/>
          <w:sz w:val="32"/>
          <w:szCs w:val="32"/>
          <w:highlight w:val="none"/>
        </w:rPr>
        <w:t>19.1承包人的索</w:t>
      </w:r>
      <w:bookmarkEnd w:id="1615"/>
      <w:r>
        <w:rPr>
          <w:rFonts w:hint="eastAsia" w:ascii="仿宋_GB2312" w:hAnsi="仿宋_GB2312" w:eastAsia="仿宋_GB2312" w:cs="仿宋_GB2312"/>
          <w:bCs w:val="0"/>
          <w:color w:val="auto"/>
          <w:sz w:val="32"/>
          <w:szCs w:val="32"/>
          <w:highlight w:val="none"/>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（4）在索赔事件影响结束后28天内，承包人应向监理人递交最终索赔报告，说明最终要求索赔的追加付款金额和（或）延长的工期，并附必要的记录和证明材料。</w:t>
      </w:r>
      <w:bookmarkStart w:id="1627" w:name="_Toc351203622"/>
      <w:bookmarkStart w:id="1628" w:name="_Toc296346643"/>
      <w:bookmarkStart w:id="1629" w:name="_Toc296503142"/>
      <w:bookmarkStart w:id="1630" w:name="_Toc337558837"/>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31" w:name="_Toc641"/>
      <w:bookmarkStart w:id="1632" w:name="_Toc20768"/>
      <w:bookmarkStart w:id="1633" w:name="_Toc19427"/>
      <w:bookmarkStart w:id="1634" w:name="_Toc31497"/>
      <w:bookmarkStart w:id="1635" w:name="_Toc19329"/>
      <w:bookmarkStart w:id="1636" w:name="_Toc22377"/>
      <w:bookmarkStart w:id="1637" w:name="_Toc22149"/>
      <w:bookmarkStart w:id="1638" w:name="_Toc5075"/>
      <w:r>
        <w:rPr>
          <w:rFonts w:hint="eastAsia" w:ascii="仿宋_GB2312" w:hAnsi="仿宋_GB2312" w:eastAsia="仿宋_GB2312" w:cs="仿宋_GB2312"/>
          <w:bCs w:val="0"/>
          <w:color w:val="auto"/>
          <w:sz w:val="32"/>
          <w:szCs w:val="32"/>
          <w:highlight w:val="none"/>
        </w:rPr>
        <w:t>19.2 对承包人索赔的处</w:t>
      </w:r>
      <w:bookmarkEnd w:id="1627"/>
      <w:r>
        <w:rPr>
          <w:rFonts w:hint="eastAsia" w:ascii="仿宋_GB2312" w:hAnsi="仿宋_GB2312" w:eastAsia="仿宋_GB2312" w:cs="仿宋_GB2312"/>
          <w:bCs w:val="0"/>
          <w:color w:val="auto"/>
          <w:sz w:val="32"/>
          <w:szCs w:val="32"/>
          <w:highlight w:val="none"/>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（3）承包人接受索赔处理结果的，索赔款项在当期进度款中进行支付；承包人不接受索赔处理结果的，按照第20条〔争议解决〕约定处理。</w:t>
      </w:r>
      <w:bookmarkStart w:id="1639" w:name="_Toc351203623"/>
      <w:bookmarkStart w:id="1640" w:name="_Toc337558838"/>
      <w:bookmarkStart w:id="1641" w:name="_Toc296503143"/>
      <w:bookmarkStart w:id="1642" w:name="_Toc296346644"/>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43" w:name="_Toc4213"/>
      <w:bookmarkStart w:id="1644" w:name="_Toc19304"/>
      <w:bookmarkStart w:id="1645" w:name="_Toc29715"/>
      <w:bookmarkStart w:id="1646" w:name="_Toc19530"/>
      <w:bookmarkStart w:id="1647" w:name="_Toc12764"/>
      <w:bookmarkStart w:id="1648" w:name="_Toc22338"/>
      <w:bookmarkStart w:id="1649" w:name="_Toc26238"/>
      <w:bookmarkStart w:id="1650" w:name="_Toc12815"/>
      <w:r>
        <w:rPr>
          <w:rFonts w:hint="eastAsia" w:ascii="仿宋_GB2312" w:hAnsi="仿宋_GB2312" w:eastAsia="仿宋_GB2312" w:cs="仿宋_GB2312"/>
          <w:bCs w:val="0"/>
          <w:color w:val="auto"/>
          <w:sz w:val="32"/>
          <w:szCs w:val="32"/>
          <w:highlight w:val="none"/>
        </w:rPr>
        <w:t>19.3发包人的索</w:t>
      </w:r>
      <w:bookmarkEnd w:id="1639"/>
      <w:r>
        <w:rPr>
          <w:rFonts w:hint="eastAsia" w:ascii="仿宋_GB2312" w:hAnsi="仿宋_GB2312" w:eastAsia="仿宋_GB2312" w:cs="仿宋_GB2312"/>
          <w:bCs w:val="0"/>
          <w:color w:val="auto"/>
          <w:sz w:val="32"/>
          <w:szCs w:val="32"/>
          <w:highlight w:val="none"/>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296346645"/>
      <w:bookmarkStart w:id="1653" w:name="_Toc337558839"/>
      <w:bookmarkStart w:id="1654" w:name="_Toc296503144"/>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55" w:name="_Toc4706"/>
      <w:bookmarkStart w:id="1656" w:name="_Toc17904"/>
      <w:bookmarkStart w:id="1657" w:name="_Toc25518"/>
      <w:bookmarkStart w:id="1658" w:name="_Toc16861"/>
      <w:bookmarkStart w:id="1659" w:name="_Toc22400"/>
      <w:bookmarkStart w:id="1660" w:name="_Toc26581"/>
      <w:bookmarkStart w:id="1661" w:name="_Toc31201"/>
      <w:bookmarkStart w:id="1662" w:name="_Toc31495"/>
      <w:r>
        <w:rPr>
          <w:rFonts w:hint="eastAsia" w:ascii="仿宋_GB2312" w:hAnsi="仿宋_GB2312" w:eastAsia="仿宋_GB2312" w:cs="仿宋_GB2312"/>
          <w:bCs w:val="0"/>
          <w:color w:val="auto"/>
          <w:sz w:val="32"/>
          <w:szCs w:val="32"/>
          <w:highlight w:val="none"/>
        </w:rPr>
        <w:t>19.4 对发包人索赔的处</w:t>
      </w:r>
      <w:bookmarkEnd w:id="1651"/>
      <w:r>
        <w:rPr>
          <w:rFonts w:hint="eastAsia" w:ascii="仿宋_GB2312" w:hAnsi="仿宋_GB2312" w:eastAsia="仿宋_GB2312" w:cs="仿宋_GB2312"/>
          <w:bCs w:val="0"/>
          <w:color w:val="auto"/>
          <w:sz w:val="32"/>
          <w:szCs w:val="32"/>
          <w:highlight w:val="none"/>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64" w:name="_Toc20652"/>
      <w:bookmarkStart w:id="1665" w:name="_Toc27982"/>
      <w:bookmarkStart w:id="1666" w:name="_Toc25133"/>
      <w:bookmarkStart w:id="1667" w:name="_Toc8883"/>
      <w:bookmarkStart w:id="1668" w:name="_Toc25492"/>
      <w:bookmarkStart w:id="1669" w:name="_Toc9980"/>
      <w:bookmarkStart w:id="1670" w:name="_Toc12429"/>
      <w:bookmarkStart w:id="1671" w:name="_Toc17113"/>
      <w:r>
        <w:rPr>
          <w:rFonts w:hint="eastAsia" w:ascii="仿宋_GB2312" w:hAnsi="仿宋_GB2312" w:eastAsia="仿宋_GB2312" w:cs="仿宋_GB2312"/>
          <w:bCs w:val="0"/>
          <w:color w:val="auto"/>
          <w:sz w:val="32"/>
          <w:szCs w:val="32"/>
          <w:highlight w:val="none"/>
        </w:rPr>
        <w:t>19.5 提出索赔的期</w:t>
      </w:r>
      <w:bookmarkEnd w:id="1663"/>
      <w:r>
        <w:rPr>
          <w:rFonts w:hint="eastAsia" w:ascii="仿宋_GB2312" w:hAnsi="仿宋_GB2312" w:eastAsia="仿宋_GB2312" w:cs="仿宋_GB2312"/>
          <w:bCs w:val="0"/>
          <w:color w:val="auto"/>
          <w:sz w:val="32"/>
          <w:szCs w:val="32"/>
          <w:highlight w:val="none"/>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rPr>
      </w:pPr>
      <w:bookmarkStart w:id="1673" w:name="_Toc14871"/>
      <w:bookmarkStart w:id="1674" w:name="_Toc10694"/>
      <w:bookmarkStart w:id="1675" w:name="_Toc13482"/>
      <w:bookmarkStart w:id="1676" w:name="_Toc28670"/>
      <w:bookmarkStart w:id="1677" w:name="_Toc25609"/>
      <w:bookmarkStart w:id="1678" w:name="_Toc25775"/>
      <w:bookmarkStart w:id="1679" w:name="_Toc6591"/>
      <w:bookmarkStart w:id="1680" w:name="_Toc29725"/>
      <w:bookmarkStart w:id="1681" w:name="_Toc8672"/>
      <w:bookmarkStart w:id="1682" w:name="_Toc14413"/>
      <w:r>
        <w:rPr>
          <w:rFonts w:hint="eastAsia" w:ascii="仿宋_GB2312" w:hAnsi="仿宋_GB2312" w:eastAsia="仿宋_GB2312" w:cs="仿宋_GB2312"/>
          <w:color w:val="auto"/>
          <w:sz w:val="32"/>
          <w:szCs w:val="32"/>
          <w:highlight w:val="none"/>
        </w:rPr>
        <w:t>2</w:t>
      </w:r>
      <w:bookmarkStart w:id="1683" w:name="_Toc296346647"/>
      <w:bookmarkStart w:id="1684" w:name="_Toc296503146"/>
      <w:bookmarkStart w:id="1685" w:name="_Toc337558840"/>
      <w:r>
        <w:rPr>
          <w:rFonts w:hint="eastAsia" w:ascii="仿宋_GB2312" w:hAnsi="仿宋_GB2312" w:eastAsia="仿宋_GB2312" w:cs="仿宋_GB2312"/>
          <w:color w:val="auto"/>
          <w:sz w:val="32"/>
          <w:szCs w:val="32"/>
          <w:highlight w:val="none"/>
        </w:rPr>
        <w:t>0. 争议解</w:t>
      </w:r>
      <w:bookmarkEnd w:id="1672"/>
      <w:r>
        <w:rPr>
          <w:rFonts w:hint="eastAsia" w:ascii="仿宋_GB2312" w:hAnsi="仿宋_GB2312" w:eastAsia="仿宋_GB2312" w:cs="仿宋_GB2312"/>
          <w:color w:val="auto"/>
          <w:sz w:val="32"/>
          <w:szCs w:val="32"/>
          <w:highlight w:val="none"/>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296503147"/>
      <w:bookmarkStart w:id="1688" w:name="_Toc296346648"/>
      <w:bookmarkStart w:id="1689" w:name="_Toc337558841"/>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0" w:name="_Toc10291"/>
      <w:bookmarkStart w:id="1691" w:name="_Toc30222"/>
      <w:bookmarkStart w:id="1692" w:name="_Toc15830"/>
      <w:bookmarkStart w:id="1693" w:name="_Toc22568"/>
      <w:bookmarkStart w:id="1694" w:name="_Toc20853"/>
      <w:bookmarkStart w:id="1695" w:name="_Toc11976"/>
      <w:bookmarkStart w:id="1696" w:name="_Toc15960"/>
      <w:bookmarkStart w:id="1697" w:name="_Toc26687"/>
      <w:r>
        <w:rPr>
          <w:rFonts w:hint="eastAsia" w:ascii="仿宋_GB2312" w:hAnsi="仿宋_GB2312" w:eastAsia="仿宋_GB2312" w:cs="仿宋_GB2312"/>
          <w:bCs w:val="0"/>
          <w:color w:val="auto"/>
          <w:sz w:val="32"/>
          <w:szCs w:val="32"/>
          <w:highlight w:val="none"/>
        </w:rPr>
        <w:t>20.1和</w:t>
      </w:r>
      <w:bookmarkEnd w:id="1686"/>
      <w:r>
        <w:rPr>
          <w:rFonts w:hint="eastAsia" w:ascii="仿宋_GB2312" w:hAnsi="仿宋_GB2312" w:eastAsia="仿宋_GB2312" w:cs="仿宋_GB2312"/>
          <w:bCs w:val="0"/>
          <w:color w:val="auto"/>
          <w:sz w:val="32"/>
          <w:szCs w:val="32"/>
          <w:highlight w:val="none"/>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9" w:name="_Toc28110"/>
      <w:bookmarkStart w:id="1700" w:name="_Toc10328"/>
      <w:bookmarkStart w:id="1701" w:name="_Toc24545"/>
      <w:bookmarkStart w:id="1702" w:name="_Toc21265"/>
      <w:bookmarkStart w:id="1703" w:name="_Toc7971"/>
      <w:bookmarkStart w:id="1704" w:name="_Toc14387"/>
      <w:bookmarkStart w:id="1705" w:name="_Toc4622"/>
      <w:bookmarkStart w:id="1706" w:name="_Toc22500"/>
      <w:r>
        <w:rPr>
          <w:rFonts w:hint="eastAsia" w:ascii="仿宋_GB2312" w:hAnsi="仿宋_GB2312" w:eastAsia="仿宋_GB2312" w:cs="仿宋_GB2312"/>
          <w:bCs w:val="0"/>
          <w:color w:val="auto"/>
          <w:sz w:val="32"/>
          <w:szCs w:val="32"/>
          <w:highlight w:val="none"/>
        </w:rPr>
        <w:t>2</w:t>
      </w:r>
      <w:bookmarkStart w:id="1707" w:name="_Toc296346649"/>
      <w:bookmarkStart w:id="1708" w:name="_Toc296503148"/>
      <w:bookmarkStart w:id="1709" w:name="_Toc337558842"/>
      <w:r>
        <w:rPr>
          <w:rFonts w:hint="eastAsia" w:ascii="仿宋_GB2312" w:hAnsi="仿宋_GB2312" w:eastAsia="仿宋_GB2312" w:cs="仿宋_GB2312"/>
          <w:bCs w:val="0"/>
          <w:color w:val="auto"/>
          <w:sz w:val="32"/>
          <w:szCs w:val="32"/>
          <w:highlight w:val="none"/>
        </w:rPr>
        <w:t>0.2调</w:t>
      </w:r>
      <w:bookmarkEnd w:id="1698"/>
      <w:r>
        <w:rPr>
          <w:rFonts w:hint="eastAsia" w:ascii="仿宋_GB2312" w:hAnsi="仿宋_GB2312" w:eastAsia="仿宋_GB2312" w:cs="仿宋_GB2312"/>
          <w:bCs w:val="0"/>
          <w:color w:val="auto"/>
          <w:sz w:val="32"/>
          <w:szCs w:val="32"/>
          <w:highlight w:val="none"/>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337558843"/>
      <w:bookmarkStart w:id="1712" w:name="_Toc296346650"/>
      <w:bookmarkStart w:id="1713" w:name="_Toc296503149"/>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714" w:name="_Toc27464"/>
      <w:bookmarkStart w:id="1715" w:name="_Toc10522"/>
      <w:bookmarkStart w:id="1716" w:name="_Toc3795"/>
      <w:bookmarkStart w:id="1717" w:name="_Toc17776"/>
      <w:bookmarkStart w:id="1718" w:name="_Toc28459"/>
      <w:bookmarkStart w:id="1719" w:name="_Toc8026"/>
      <w:bookmarkStart w:id="1720" w:name="_Toc23765"/>
      <w:bookmarkStart w:id="1721" w:name="_Toc14012"/>
      <w:r>
        <w:rPr>
          <w:rFonts w:hint="eastAsia" w:ascii="仿宋_GB2312" w:hAnsi="仿宋_GB2312" w:eastAsia="仿宋_GB2312" w:cs="仿宋_GB2312"/>
          <w:bCs w:val="0"/>
          <w:color w:val="auto"/>
          <w:sz w:val="32"/>
          <w:szCs w:val="32"/>
          <w:highlight w:val="none"/>
        </w:rPr>
        <w:t>20.3争议评</w:t>
      </w:r>
      <w:bookmarkEnd w:id="1710"/>
      <w:r>
        <w:rPr>
          <w:rFonts w:hint="eastAsia" w:ascii="仿宋_GB2312" w:hAnsi="仿宋_GB2312" w:eastAsia="仿宋_GB2312" w:cs="仿宋_GB2312"/>
          <w:bCs w:val="0"/>
          <w:color w:val="auto"/>
          <w:sz w:val="32"/>
          <w:szCs w:val="32"/>
          <w:highlight w:val="none"/>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lang w:eastAsia="zh-CN"/>
        </w:rPr>
        <w:t>本</w:t>
      </w:r>
      <w:r>
        <w:rPr>
          <w:rFonts w:hint="eastAsia" w:ascii="仿宋_GB2312" w:hAnsi="仿宋_GB2312" w:eastAsia="仿宋_GB2312" w:cs="仿宋_GB2312"/>
          <w:color w:val="auto"/>
          <w:kern w:val="0"/>
          <w:sz w:val="32"/>
          <w:szCs w:val="32"/>
          <w:highlight w:val="none"/>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任何一方当事人不接受争议评审小组决定或不履行争议评审小组决定的，双方可选择采用其他争议解决方式。</w:t>
      </w:r>
      <w:bookmarkStart w:id="1722" w:name="_Toc351203630"/>
      <w:bookmarkStart w:id="1723" w:name="_Toc337558844"/>
      <w:bookmarkStart w:id="1724" w:name="_Toc296346651"/>
      <w:bookmarkStart w:id="1725" w:name="_Toc296503150"/>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26" w:name="_Toc11054"/>
      <w:bookmarkStart w:id="1727" w:name="_Toc30068"/>
      <w:bookmarkStart w:id="1728" w:name="_Toc12003"/>
      <w:bookmarkStart w:id="1729" w:name="_Toc29617"/>
      <w:bookmarkStart w:id="1730" w:name="_Toc5345"/>
      <w:bookmarkStart w:id="1731" w:name="_Toc201"/>
      <w:bookmarkStart w:id="1732" w:name="_Toc27222"/>
      <w:bookmarkStart w:id="1733" w:name="_Toc7034"/>
      <w:r>
        <w:rPr>
          <w:rFonts w:hint="eastAsia" w:ascii="仿宋_GB2312" w:hAnsi="仿宋_GB2312" w:eastAsia="仿宋_GB2312" w:cs="仿宋_GB2312"/>
          <w:color w:val="auto"/>
          <w:sz w:val="32"/>
          <w:szCs w:val="32"/>
          <w:highlight w:val="none"/>
        </w:rPr>
        <w:t>20.4仲裁或诉</w:t>
      </w:r>
      <w:bookmarkEnd w:id="1722"/>
      <w:r>
        <w:rPr>
          <w:rFonts w:hint="eastAsia" w:ascii="仿宋_GB2312" w:hAnsi="仿宋_GB2312" w:eastAsia="仿宋_GB2312" w:cs="仿宋_GB2312"/>
          <w:color w:val="auto"/>
          <w:sz w:val="32"/>
          <w:szCs w:val="32"/>
          <w:highlight w:val="none"/>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（2）向有管辖权的人民法院起诉。</w:t>
      </w:r>
      <w:bookmarkStart w:id="1734" w:name="_Toc351203631"/>
      <w:bookmarkStart w:id="1735" w:name="_Toc296503152"/>
      <w:bookmarkStart w:id="1736" w:name="_Toc337558845"/>
      <w:bookmarkStart w:id="1737" w:name="_Toc296346653"/>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38" w:name="_Toc17991"/>
      <w:bookmarkStart w:id="1739" w:name="_Toc6328"/>
      <w:bookmarkStart w:id="1740" w:name="_Toc22976"/>
      <w:bookmarkStart w:id="1741" w:name="_Toc32018"/>
      <w:bookmarkStart w:id="1742" w:name="_Toc32378"/>
      <w:bookmarkStart w:id="1743" w:name="_Toc11522"/>
      <w:bookmarkStart w:id="1744" w:name="_Toc20981"/>
      <w:bookmarkStart w:id="1745" w:name="_Toc12594"/>
      <w:r>
        <w:rPr>
          <w:rFonts w:hint="eastAsia" w:ascii="仿宋_GB2312" w:hAnsi="仿宋_GB2312" w:eastAsia="仿宋_GB2312" w:cs="仿宋_GB2312"/>
          <w:color w:val="auto"/>
          <w:sz w:val="32"/>
          <w:szCs w:val="32"/>
          <w:highlight w:val="none"/>
        </w:rPr>
        <w:t>20.5争议解决条款效</w:t>
      </w:r>
      <w:bookmarkEnd w:id="1734"/>
      <w:r>
        <w:rPr>
          <w:rFonts w:hint="eastAsia" w:ascii="仿宋_GB2312" w:hAnsi="仿宋_GB2312" w:eastAsia="仿宋_GB2312" w:cs="仿宋_GB2312"/>
          <w:color w:val="auto"/>
          <w:sz w:val="32"/>
          <w:szCs w:val="32"/>
          <w:highlight w:val="none"/>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32"/>
          <w:szCs w:val="32"/>
          <w:highlight w:val="none"/>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rPr>
      </w:pPr>
      <w:r>
        <w:rPr>
          <w:rFonts w:hint="eastAsia" w:ascii="仿宋" w:hAnsi="仿宋" w:eastAsia="仿宋" w:cs="仿宋"/>
          <w:color w:val="auto"/>
          <w:sz w:val="28"/>
          <w:szCs w:val="28"/>
          <w:highlight w:val="none"/>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rPr>
      </w:pPr>
      <w:bookmarkStart w:id="1748" w:name="_Toc24491"/>
      <w:bookmarkStart w:id="1749" w:name="_Toc15598"/>
      <w:bookmarkStart w:id="1750" w:name="_Toc29236"/>
      <w:bookmarkStart w:id="1751" w:name="_Toc22447"/>
      <w:bookmarkStart w:id="1752" w:name="_Toc20161"/>
      <w:bookmarkStart w:id="1753" w:name="_Toc18522"/>
      <w:bookmarkStart w:id="1754" w:name="_Toc31549"/>
      <w:bookmarkStart w:id="1755" w:name="_Toc13706"/>
      <w:bookmarkStart w:id="1756" w:name="_Toc18192"/>
      <w:r>
        <w:rPr>
          <w:rFonts w:hint="eastAsia" w:ascii="方正小标宋简体" w:hAnsi="方正小标宋简体" w:eastAsia="方正小标宋简体" w:cs="方正小标宋简体"/>
          <w:b w:val="0"/>
          <w:bCs w:val="0"/>
          <w:color w:val="auto"/>
          <w:sz w:val="44"/>
          <w:szCs w:val="44"/>
          <w:highlight w:val="none"/>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1758" w:name="_Toc292559866"/>
      <w:bookmarkStart w:id="1759" w:name="_Toc31025"/>
      <w:bookmarkStart w:id="1760" w:name="_Toc296890984"/>
      <w:bookmarkStart w:id="1761" w:name="_Toc297048342"/>
      <w:bookmarkStart w:id="1762" w:name="_Toc30875"/>
      <w:bookmarkStart w:id="1763" w:name="_Toc297120456"/>
      <w:bookmarkStart w:id="1764" w:name="_Toc296891196"/>
      <w:bookmarkStart w:id="1765" w:name="_Toc296347155"/>
      <w:bookmarkStart w:id="1766" w:name="_Toc296346657"/>
      <w:bookmarkStart w:id="1767" w:name="_Toc296503156"/>
      <w:bookmarkStart w:id="1768" w:name="_Toc292559361"/>
      <w:bookmarkStart w:id="1769" w:name="_Toc296944495"/>
      <w:r>
        <w:rPr>
          <w:rFonts w:hint="eastAsia" w:ascii="仿宋_GB2312" w:hAnsi="仿宋_GB2312" w:eastAsia="仿宋_GB2312" w:cs="仿宋_GB2312"/>
          <w:color w:val="auto"/>
          <w:sz w:val="32"/>
          <w:szCs w:val="32"/>
          <w:highlight w:val="none"/>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770" w:name="_Toc30913"/>
      <w:bookmarkStart w:id="1771" w:name="_Toc532"/>
      <w:bookmarkStart w:id="1772" w:name="_Toc27762"/>
      <w:bookmarkStart w:id="1773" w:name="_Toc28922"/>
      <w:bookmarkStart w:id="1774" w:name="_Toc28765"/>
      <w:bookmarkStart w:id="1775" w:name="_Toc7276"/>
      <w:bookmarkStart w:id="1776" w:name="_Toc21395"/>
      <w:bookmarkStart w:id="1777" w:name="_Toc27655"/>
      <w:r>
        <w:rPr>
          <w:rFonts w:hint="eastAsia" w:ascii="黑体" w:hAnsi="黑体" w:eastAsia="黑体" w:cs="黑体"/>
          <w:b w:val="0"/>
          <w:bCs/>
          <w:color w:val="auto"/>
          <w:sz w:val="32"/>
          <w:szCs w:val="32"/>
          <w:highlight w:val="none"/>
        </w:rPr>
        <w:t>1. 一般约</w:t>
      </w:r>
      <w:bookmarkEnd w:id="1757"/>
      <w:r>
        <w:rPr>
          <w:rFonts w:hint="eastAsia" w:ascii="黑体" w:hAnsi="黑体" w:eastAsia="黑体" w:cs="黑体"/>
          <w:b w:val="0"/>
          <w:bCs/>
          <w:color w:val="auto"/>
          <w:sz w:val="32"/>
          <w:szCs w:val="32"/>
          <w:highlight w:val="none"/>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78" w:name="_Toc25597"/>
      <w:bookmarkStart w:id="1779" w:name="_Toc30501"/>
      <w:bookmarkStart w:id="1780" w:name="_Toc1201"/>
      <w:bookmarkStart w:id="1781" w:name="_Toc9581"/>
      <w:bookmarkStart w:id="1782" w:name="_Toc1161"/>
      <w:bookmarkStart w:id="1783" w:name="_Toc23425"/>
      <w:bookmarkStart w:id="1784" w:name="_Toc22446"/>
      <w:bookmarkStart w:id="1785" w:name="_Toc4545"/>
      <w:r>
        <w:rPr>
          <w:rFonts w:hint="eastAsia" w:ascii="仿宋_GB2312" w:hAnsi="仿宋_GB2312" w:eastAsia="仿宋_GB2312" w:cs="仿宋_GB2312"/>
          <w:color w:val="auto"/>
          <w:sz w:val="32"/>
          <w:szCs w:val="32"/>
          <w:highlight w:val="none"/>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1.1.1.10其他合同文件包括：</w:t>
      </w:r>
      <w:r>
        <w:rPr>
          <w:rFonts w:hint="eastAsia" w:ascii="仿宋_GB2312" w:hAnsi="仿宋_GB2312" w:eastAsia="仿宋_GB2312" w:cs="仿宋_GB2312"/>
          <w:color w:val="auto"/>
          <w:sz w:val="32"/>
          <w:szCs w:val="32"/>
          <w:highlight w:val="none"/>
          <w:u w:val="none"/>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1.1.2.4监理人：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1.1.2.5 设计人：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1.1.3.7 作为施工现场组成部分的其他场所包括：</w:t>
      </w:r>
      <w:r>
        <w:rPr>
          <w:rFonts w:hint="eastAsia" w:ascii="仿宋_GB2312" w:hAnsi="仿宋_GB2312" w:eastAsia="仿宋_GB2312" w:cs="仿宋_GB2312"/>
          <w:color w:val="auto"/>
          <w:sz w:val="32"/>
          <w:szCs w:val="32"/>
          <w:highlight w:val="none"/>
          <w:u w:val="none"/>
          <w:lang w:val="en-US" w:eastAsia="zh-CN"/>
        </w:rPr>
        <w:t>现场临时办公及施工场地等</w:t>
      </w:r>
      <w:r>
        <w:rPr>
          <w:rFonts w:hint="eastAsia" w:ascii="仿宋_GB2312" w:hAnsi="仿宋_GB2312" w:eastAsia="仿宋_GB2312" w:cs="仿宋_GB2312"/>
          <w:color w:val="auto"/>
          <w:sz w:val="32"/>
          <w:szCs w:val="32"/>
          <w:highlight w:val="none"/>
          <w:u w:val="none"/>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1.1.3.10 临时占地包括：</w:t>
      </w:r>
      <w:r>
        <w:rPr>
          <w:rFonts w:hint="eastAsia" w:ascii="仿宋_GB2312" w:hAnsi="仿宋_GB2312" w:eastAsia="仿宋_GB2312" w:cs="仿宋_GB2312"/>
          <w:color w:val="auto"/>
          <w:sz w:val="32"/>
          <w:szCs w:val="32"/>
          <w:highlight w:val="none"/>
          <w:u w:val="none"/>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办公</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中，发包人不再另行支付</w:t>
      </w:r>
      <w:r>
        <w:rPr>
          <w:rFonts w:hint="eastAsia" w:ascii="仿宋_GB2312" w:hAnsi="仿宋_GB2312" w:eastAsia="仿宋_GB2312" w:cs="仿宋_GB2312"/>
          <w:color w:val="auto"/>
          <w:kern w:val="0"/>
          <w:sz w:val="32"/>
          <w:szCs w:val="32"/>
          <w:highlight w:val="none"/>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86" w:name="_Toc17818"/>
      <w:bookmarkStart w:id="1787" w:name="_Toc18127"/>
      <w:bookmarkStart w:id="1788" w:name="_Toc11159"/>
      <w:bookmarkStart w:id="1789" w:name="_Toc18640"/>
      <w:bookmarkStart w:id="1790" w:name="_Toc19926"/>
      <w:bookmarkStart w:id="1791" w:name="_Toc12408"/>
      <w:bookmarkStart w:id="1792" w:name="_Toc27965"/>
      <w:bookmarkStart w:id="1793" w:name="_Toc16700"/>
      <w:r>
        <w:rPr>
          <w:rFonts w:hint="eastAsia" w:ascii="仿宋_GB2312" w:hAnsi="仿宋_GB2312" w:eastAsia="仿宋_GB2312" w:cs="仿宋_GB2312"/>
          <w:color w:val="auto"/>
          <w:sz w:val="32"/>
          <w:szCs w:val="32"/>
          <w:highlight w:val="none"/>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适用于合同的其他规范性文件：</w:t>
      </w:r>
      <w:r>
        <w:rPr>
          <w:rFonts w:hint="eastAsia" w:ascii="仿宋_GB2312" w:hAnsi="仿宋_GB2312" w:eastAsia="仿宋_GB2312" w:cs="仿宋_GB2312"/>
          <w:color w:val="auto"/>
          <w:sz w:val="32"/>
          <w:szCs w:val="32"/>
          <w:highlight w:val="none"/>
          <w:u w:val="none"/>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中华人民共和国建筑法</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、海南省建设工程计价依据等</w:t>
      </w:r>
      <w:r>
        <w:rPr>
          <w:rFonts w:hint="eastAsia" w:ascii="仿宋_GB2312" w:hAnsi="仿宋_GB2312" w:eastAsia="仿宋_GB2312" w:cs="仿宋_GB2312"/>
          <w:color w:val="auto"/>
          <w:sz w:val="32"/>
          <w:szCs w:val="32"/>
          <w:highlight w:val="none"/>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94" w:name="_Toc9996"/>
      <w:bookmarkStart w:id="1795" w:name="_Toc11074"/>
      <w:bookmarkStart w:id="1796" w:name="_Toc16650"/>
      <w:bookmarkStart w:id="1797" w:name="_Toc6384"/>
      <w:bookmarkStart w:id="1798" w:name="_Toc23098"/>
      <w:bookmarkStart w:id="1799" w:name="_Toc702"/>
      <w:bookmarkStart w:id="1800" w:name="_Toc972"/>
      <w:bookmarkStart w:id="1801" w:name="_Toc12679"/>
      <w:r>
        <w:rPr>
          <w:rFonts w:hint="eastAsia" w:ascii="仿宋_GB2312" w:hAnsi="仿宋_GB2312" w:eastAsia="仿宋_GB2312" w:cs="仿宋_GB2312"/>
          <w:color w:val="auto"/>
          <w:sz w:val="32"/>
          <w:szCs w:val="32"/>
          <w:highlight w:val="none"/>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1.4.1适用于工程的标准规范包括：《建设工程质量管理条例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1.4.2 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发包人提供国外标准、规范的份数：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02" w:name="_Toc5547"/>
      <w:bookmarkStart w:id="1803" w:name="_Toc15649"/>
      <w:bookmarkStart w:id="1804" w:name="_Toc2037"/>
      <w:bookmarkStart w:id="1805" w:name="_Toc10230"/>
      <w:bookmarkStart w:id="1806" w:name="_Toc2881"/>
      <w:bookmarkStart w:id="1807" w:name="_Toc14737"/>
      <w:bookmarkStart w:id="1808" w:name="_Toc17844"/>
      <w:bookmarkStart w:id="1809" w:name="_Toc21914"/>
      <w:r>
        <w:rPr>
          <w:rFonts w:hint="eastAsia" w:ascii="仿宋_GB2312" w:hAnsi="仿宋_GB2312" w:eastAsia="仿宋_GB2312" w:cs="仿宋_GB2312"/>
          <w:color w:val="auto"/>
          <w:sz w:val="32"/>
          <w:szCs w:val="32"/>
          <w:highlight w:val="none"/>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合同文件组成及优先顺序为：</w:t>
      </w:r>
      <w:r>
        <w:rPr>
          <w:rFonts w:hint="eastAsia" w:ascii="仿宋_GB2312" w:hAnsi="仿宋_GB2312" w:eastAsia="仿宋_GB2312" w:cs="仿宋_GB2312"/>
          <w:color w:val="auto"/>
          <w:sz w:val="32"/>
          <w:szCs w:val="32"/>
          <w:highlight w:val="none"/>
          <w:lang w:val="en-US" w:eastAsia="zh-CN"/>
        </w:rPr>
        <w:t>按</w:t>
      </w:r>
      <w:r>
        <w:rPr>
          <w:rFonts w:hint="eastAsia" w:ascii="仿宋_GB2312" w:hAnsi="仿宋_GB2312" w:eastAsia="仿宋_GB2312" w:cs="仿宋_GB2312"/>
          <w:color w:val="auto"/>
          <w:sz w:val="32"/>
          <w:szCs w:val="32"/>
          <w:highlight w:val="none"/>
        </w:rPr>
        <w:t>本合同第一部分第七条的约定</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u w:val="none"/>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0" w:name="_Toc17979"/>
      <w:bookmarkStart w:id="1811" w:name="_Toc5124"/>
      <w:bookmarkStart w:id="1812" w:name="_Toc19898"/>
      <w:bookmarkStart w:id="1813" w:name="_Toc21598"/>
      <w:bookmarkStart w:id="1814" w:name="_Toc9988"/>
      <w:bookmarkStart w:id="1815" w:name="_Toc1626"/>
      <w:bookmarkStart w:id="1816" w:name="_Toc25218"/>
      <w:bookmarkStart w:id="1817" w:name="_Toc17455"/>
      <w:r>
        <w:rPr>
          <w:rFonts w:hint="eastAsia" w:ascii="仿宋_GB2312" w:hAnsi="仿宋_GB2312" w:eastAsia="仿宋_GB2312" w:cs="仿宋_GB2312"/>
          <w:color w:val="auto"/>
          <w:sz w:val="32"/>
          <w:szCs w:val="32"/>
          <w:highlight w:val="none"/>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发包人向承包人提供图纸的期限：</w:t>
      </w:r>
      <w:r>
        <w:rPr>
          <w:rFonts w:hint="eastAsia" w:ascii="仿宋_GB2312" w:hAnsi="仿宋_GB2312" w:eastAsia="仿宋_GB2312" w:cs="仿宋_GB2312"/>
          <w:color w:val="auto"/>
          <w:sz w:val="32"/>
          <w:szCs w:val="32"/>
          <w:highlight w:val="none"/>
          <w:u w:val="none"/>
        </w:rPr>
        <w:t xml:space="preserve">合同生效后 7 日内由发包人陆续向承包人提供 </w:t>
      </w:r>
      <w:r>
        <w:rPr>
          <w:rFonts w:hint="eastAsia" w:ascii="仿宋_GB2312" w:hAnsi="仿宋_GB2312" w:eastAsia="仿宋_GB2312" w:cs="仿宋_GB2312"/>
          <w:color w:val="auto"/>
          <w:sz w:val="32"/>
          <w:szCs w:val="32"/>
          <w:highlight w:val="none"/>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发包人向承包人提供图纸的数量：</w:t>
      </w:r>
      <w:r>
        <w:rPr>
          <w:rFonts w:hint="eastAsia" w:ascii="仿宋_GB2312" w:hAnsi="仿宋_GB2312" w:eastAsia="仿宋_GB2312" w:cs="仿宋_GB2312"/>
          <w:color w:val="auto"/>
          <w:sz w:val="32"/>
          <w:szCs w:val="32"/>
          <w:highlight w:val="none"/>
          <w:u w:val="none"/>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发包人向承包人提供图纸的内容：</w:t>
      </w:r>
      <w:r>
        <w:rPr>
          <w:rFonts w:hint="eastAsia" w:ascii="仿宋_GB2312" w:hAnsi="仿宋_GB2312" w:eastAsia="仿宋_GB2312" w:cs="仿宋_GB2312"/>
          <w:color w:val="auto"/>
          <w:sz w:val="32"/>
          <w:szCs w:val="32"/>
          <w:highlight w:val="none"/>
          <w:u w:val="none"/>
        </w:rPr>
        <w:t>经</w:t>
      </w:r>
      <w:r>
        <w:rPr>
          <w:rFonts w:hint="eastAsia" w:ascii="仿宋_GB2312" w:hAnsi="仿宋_GB2312" w:eastAsia="仿宋_GB2312" w:cs="仿宋_GB2312"/>
          <w:sz w:val="32"/>
          <w:szCs w:val="32"/>
          <w:u w:val="none"/>
        </w:rPr>
        <w:t>发包人认可</w:t>
      </w:r>
      <w:r>
        <w:rPr>
          <w:rFonts w:hint="eastAsia" w:ascii="仿宋_GB2312" w:hAnsi="仿宋_GB2312" w:eastAsia="仿宋_GB2312" w:cs="仿宋_GB2312"/>
          <w:sz w:val="32"/>
          <w:szCs w:val="32"/>
          <w:u w:val="none"/>
          <w:lang w:val="en-US" w:eastAsia="zh-CN"/>
        </w:rPr>
        <w:t>且</w:t>
      </w:r>
      <w:r>
        <w:rPr>
          <w:rFonts w:hint="eastAsia" w:ascii="仿宋_GB2312" w:hAnsi="仿宋_GB2312" w:eastAsia="仿宋_GB2312" w:cs="仿宋_GB2312"/>
          <w:color w:val="auto"/>
          <w:sz w:val="32"/>
          <w:szCs w:val="32"/>
          <w:highlight w:val="none"/>
          <w:u w:val="none"/>
        </w:rPr>
        <w:t>技术审查合格的施工图</w:t>
      </w:r>
      <w:r>
        <w:rPr>
          <w:rFonts w:hint="eastAsia" w:ascii="仿宋_GB2312" w:hAnsi="仿宋_GB2312" w:eastAsia="仿宋_GB2312" w:cs="仿宋_GB2312"/>
          <w:color w:val="auto"/>
          <w:sz w:val="32"/>
          <w:szCs w:val="32"/>
          <w:highlight w:val="none"/>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lang w:val="en-US" w:eastAsia="zh-CN"/>
        </w:rPr>
        <w:t>和发包人</w:t>
      </w:r>
      <w:r>
        <w:rPr>
          <w:rFonts w:hint="eastAsia" w:ascii="仿宋_GB2312" w:hAnsi="仿宋_GB2312" w:eastAsia="仿宋_GB2312" w:cs="仿宋_GB2312"/>
          <w:color w:val="auto"/>
          <w:sz w:val="32"/>
          <w:szCs w:val="32"/>
          <w:highlight w:val="none"/>
          <w:u w:val="none"/>
        </w:rPr>
        <w:t>。监理人接到该通知后，应立即通知发包人，征求发包人意见后3天内</w:t>
      </w:r>
      <w:r>
        <w:rPr>
          <w:rFonts w:hint="eastAsia" w:ascii="仿宋_GB2312" w:hAnsi="仿宋_GB2312" w:eastAsia="仿宋_GB2312" w:cs="仿宋_GB2312"/>
          <w:color w:val="auto"/>
          <w:sz w:val="32"/>
          <w:szCs w:val="32"/>
          <w:highlight w:val="none"/>
          <w:u w:val="none"/>
          <w:lang w:eastAsia="zh-CN"/>
        </w:rPr>
        <w:t>作出决定</w:t>
      </w:r>
      <w:r>
        <w:rPr>
          <w:rFonts w:hint="eastAsia" w:ascii="仿宋_GB2312" w:hAnsi="仿宋_GB2312" w:eastAsia="仿宋_GB2312" w:cs="仿宋_GB2312"/>
          <w:color w:val="auto"/>
          <w:sz w:val="32"/>
          <w:szCs w:val="32"/>
          <w:highlight w:val="none"/>
          <w:u w:val="none"/>
        </w:rPr>
        <w:t>，并将决定及时</w:t>
      </w:r>
      <w:r>
        <w:rPr>
          <w:rFonts w:hint="eastAsia" w:ascii="仿宋_GB2312" w:hAnsi="仿宋_GB2312" w:eastAsia="仿宋_GB2312" w:cs="仿宋_GB2312"/>
          <w:color w:val="auto"/>
          <w:sz w:val="32"/>
          <w:szCs w:val="32"/>
          <w:highlight w:val="none"/>
          <w:u w:val="none"/>
          <w:lang w:val="en-US" w:eastAsia="zh-CN"/>
        </w:rPr>
        <w:t>书面</w:t>
      </w:r>
      <w:r>
        <w:rPr>
          <w:rFonts w:hint="eastAsia" w:ascii="仿宋_GB2312" w:hAnsi="仿宋_GB2312" w:eastAsia="仿宋_GB2312" w:cs="仿宋_GB2312"/>
          <w:color w:val="auto"/>
          <w:sz w:val="32"/>
          <w:szCs w:val="32"/>
          <w:highlight w:val="none"/>
          <w:u w:val="none"/>
        </w:rPr>
        <w:t>通知承包人和发包人</w:t>
      </w:r>
      <w:r>
        <w:rPr>
          <w:rFonts w:hint="eastAsia" w:ascii="仿宋_GB2312" w:hAnsi="仿宋_GB2312" w:eastAsia="仿宋_GB2312" w:cs="仿宋_GB2312"/>
          <w:color w:val="auto"/>
          <w:sz w:val="32"/>
          <w:szCs w:val="32"/>
          <w:highlight w:val="none"/>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需要由承包人提供的文件，包括：</w:t>
      </w:r>
      <w:r>
        <w:rPr>
          <w:rFonts w:hint="eastAsia" w:ascii="仿宋_GB2312" w:hAnsi="仿宋_GB2312" w:eastAsia="仿宋_GB2312" w:cs="仿宋_GB2312"/>
          <w:color w:val="auto"/>
          <w:sz w:val="32"/>
          <w:szCs w:val="32"/>
          <w:highlight w:val="none"/>
          <w:u w:val="none"/>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u w:val="none"/>
        </w:rPr>
        <w:t>安全文明施工资金投入计划、</w:t>
      </w:r>
      <w:r>
        <w:rPr>
          <w:rFonts w:hint="eastAsia" w:ascii="仿宋_GB2312" w:hAnsi="仿宋_GB2312" w:eastAsia="仿宋_GB2312" w:cs="仿宋_GB2312"/>
          <w:color w:val="auto"/>
          <w:sz w:val="32"/>
          <w:szCs w:val="32"/>
          <w:highlight w:val="none"/>
          <w:u w:val="none"/>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lang w:eastAsia="zh-CN"/>
        </w:rPr>
        <w:t>其他如</w:t>
      </w:r>
      <w:r>
        <w:rPr>
          <w:rFonts w:hint="eastAsia" w:ascii="仿宋_GB2312" w:hAnsi="仿宋_GB2312" w:eastAsia="仿宋_GB2312" w:cs="仿宋_GB2312"/>
          <w:color w:val="auto"/>
          <w:sz w:val="32"/>
          <w:szCs w:val="32"/>
          <w:highlight w:val="none"/>
          <w:u w:val="none"/>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承包人提供的文件的期限为：</w:t>
      </w:r>
      <w:r>
        <w:rPr>
          <w:rFonts w:hint="eastAsia" w:ascii="仿宋_GB2312" w:hAnsi="仿宋_GB2312" w:eastAsia="仿宋_GB2312" w:cs="仿宋_GB2312"/>
          <w:color w:val="auto"/>
          <w:sz w:val="32"/>
          <w:szCs w:val="32"/>
          <w:highlight w:val="none"/>
          <w:u w:val="none"/>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承包人提供的文件的数量为：</w:t>
      </w:r>
      <w:r>
        <w:rPr>
          <w:rFonts w:hint="eastAsia" w:ascii="仿宋_GB2312" w:hAnsi="仿宋_GB2312" w:eastAsia="仿宋_GB2312" w:cs="仿宋_GB2312"/>
          <w:color w:val="auto"/>
          <w:sz w:val="32"/>
          <w:szCs w:val="32"/>
          <w:highlight w:val="none"/>
          <w:u w:val="none"/>
          <w:lang w:val="en-US" w:eastAsia="zh-CN"/>
        </w:rPr>
        <w:t>一式</w:t>
      </w:r>
      <w:r>
        <w:rPr>
          <w:rFonts w:hint="eastAsia" w:ascii="仿宋_GB2312" w:hAnsi="仿宋_GB2312" w:eastAsia="仿宋_GB2312" w:cs="仿宋_GB2312"/>
          <w:color w:val="auto"/>
          <w:sz w:val="32"/>
          <w:szCs w:val="32"/>
          <w:highlight w:val="none"/>
          <w:u w:val="none"/>
        </w:rPr>
        <w:t>肆套</w:t>
      </w:r>
      <w:r>
        <w:rPr>
          <w:rFonts w:hint="eastAsia" w:ascii="仿宋_GB2312" w:hAnsi="仿宋_GB2312" w:eastAsia="仿宋_GB2312" w:cs="仿宋_GB2312"/>
          <w:color w:val="auto"/>
          <w:sz w:val="32"/>
          <w:szCs w:val="32"/>
          <w:highlight w:val="none"/>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承包人提供的文件的形式为：</w:t>
      </w:r>
      <w:r>
        <w:rPr>
          <w:rFonts w:hint="eastAsia" w:ascii="仿宋_GB2312" w:hAnsi="仿宋_GB2312" w:eastAsia="仿宋_GB2312" w:cs="仿宋_GB2312"/>
          <w:color w:val="auto"/>
          <w:sz w:val="32"/>
          <w:szCs w:val="32"/>
          <w:highlight w:val="none"/>
          <w:u w:val="none"/>
        </w:rPr>
        <w:t>纸质版（项目经理签字+盖章）和电子版（与纸质版完全相同）</w:t>
      </w:r>
      <w:r>
        <w:rPr>
          <w:rFonts w:hint="eastAsia" w:ascii="仿宋_GB2312" w:hAnsi="仿宋_GB2312" w:eastAsia="仿宋_GB2312" w:cs="仿宋_GB2312"/>
          <w:color w:val="auto"/>
          <w:sz w:val="32"/>
          <w:szCs w:val="32"/>
          <w:highlight w:val="none"/>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发包人审批承包人文件的期限：</w:t>
      </w:r>
      <w:permStart w:id="59" w:edGrp="everyone"/>
      <w:r>
        <w:rPr>
          <w:rFonts w:hint="eastAsia" w:ascii="仿宋_GB2312" w:hAnsi="仿宋_GB2312" w:eastAsia="仿宋_GB2312" w:cs="仿宋_GB2312"/>
          <w:color w:val="auto"/>
          <w:sz w:val="32"/>
          <w:szCs w:val="32"/>
          <w:highlight w:val="none"/>
          <w:u w:val="single"/>
        </w:rPr>
        <w:t>/</w:t>
      </w:r>
      <w:permEnd w:id="59"/>
      <w:r>
        <w:rPr>
          <w:rFonts w:hint="eastAsia" w:ascii="仿宋_GB2312" w:hAnsi="仿宋_GB2312" w:eastAsia="仿宋_GB2312" w:cs="仿宋_GB2312"/>
          <w:color w:val="auto"/>
          <w:sz w:val="32"/>
          <w:szCs w:val="32"/>
          <w:highlight w:val="none"/>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关于现场图纸准备的约定</w:t>
      </w:r>
      <w:r>
        <w:rPr>
          <w:rFonts w:hint="eastAsia" w:ascii="仿宋_GB2312" w:hAnsi="仿宋_GB2312" w:eastAsia="仿宋_GB2312" w:cs="仿宋_GB2312"/>
          <w:color w:val="auto"/>
          <w:sz w:val="32"/>
          <w:szCs w:val="32"/>
          <w:highlight w:val="none"/>
          <w:u w:val="none"/>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lang w:eastAsia="zh-CN"/>
        </w:rPr>
        <w:t>的其他</w:t>
      </w:r>
      <w:r>
        <w:rPr>
          <w:rFonts w:hint="eastAsia" w:ascii="仿宋_GB2312" w:hAnsi="仿宋_GB2312" w:eastAsia="仿宋_GB2312" w:cs="仿宋_GB2312"/>
          <w:color w:val="auto"/>
          <w:sz w:val="32"/>
          <w:szCs w:val="32"/>
          <w:highlight w:val="none"/>
          <w:u w:val="none"/>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8" w:name="_Toc24291"/>
      <w:bookmarkStart w:id="1819" w:name="_Toc4656"/>
      <w:bookmarkStart w:id="1820" w:name="_Toc28835"/>
      <w:bookmarkStart w:id="1821" w:name="_Toc17189"/>
      <w:bookmarkStart w:id="1822" w:name="_Toc7612"/>
      <w:bookmarkStart w:id="1823" w:name="_Toc13164"/>
      <w:bookmarkStart w:id="1824" w:name="_Toc8466"/>
      <w:bookmarkStart w:id="1825" w:name="_Toc16794"/>
      <w:r>
        <w:rPr>
          <w:rFonts w:hint="eastAsia" w:ascii="仿宋_GB2312" w:hAnsi="仿宋_GB2312" w:eastAsia="仿宋_GB2312" w:cs="仿宋_GB2312"/>
          <w:color w:val="auto"/>
          <w:sz w:val="32"/>
          <w:szCs w:val="32"/>
          <w:highlight w:val="none"/>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1.7.1发包人和承包人应当在</w:t>
      </w:r>
      <w:r>
        <w:rPr>
          <w:rFonts w:hint="eastAsia" w:ascii="仿宋_GB2312" w:hAnsi="仿宋_GB2312" w:eastAsia="仿宋_GB2312" w:cs="仿宋_GB2312"/>
          <w:color w:val="auto"/>
          <w:sz w:val="32"/>
          <w:szCs w:val="32"/>
          <w:highlight w:val="none"/>
          <w:u w:val="none"/>
        </w:rPr>
        <w:t xml:space="preserve">5 </w:t>
      </w:r>
      <w:r>
        <w:rPr>
          <w:rFonts w:hint="eastAsia" w:ascii="仿宋_GB2312" w:hAnsi="仿宋_GB2312" w:eastAsia="仿宋_GB2312" w:cs="仿宋_GB2312"/>
          <w:color w:val="auto"/>
          <w:kern w:val="0"/>
          <w:sz w:val="32"/>
          <w:szCs w:val="32"/>
          <w:highlight w:val="none"/>
          <w:u w:val="none"/>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1.7.2 发包人接收文件的地点：具体详见附件1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发包人指定的接收人为：具体详见附件1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1.7.4双方共同确认以下联系人、电话和地址（具体详见附件1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）可被用于各方之间书面材料、文件、图纸等送达之联络信息，也可</w:t>
      </w:r>
      <w:r>
        <w:rPr>
          <w:rFonts w:hint="eastAsia" w:ascii="仿宋_GB2312" w:hAnsi="仿宋_GB2312" w:eastAsia="仿宋_GB2312" w:cs="仿宋_GB2312"/>
          <w:color w:val="auto"/>
          <w:kern w:val="0"/>
          <w:sz w:val="32"/>
          <w:szCs w:val="32"/>
          <w:highlight w:val="none"/>
          <w:lang w:eastAsia="zh-CN"/>
        </w:rPr>
        <w:t>用</w:t>
      </w:r>
      <w:r>
        <w:rPr>
          <w:rFonts w:hint="eastAsia" w:ascii="仿宋_GB2312" w:hAnsi="仿宋_GB2312" w:eastAsia="仿宋_GB2312" w:cs="仿宋_GB2312"/>
          <w:color w:val="auto"/>
          <w:kern w:val="0"/>
          <w:sz w:val="32"/>
          <w:szCs w:val="32"/>
          <w:highlight w:val="none"/>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26" w:name="_Toc19308"/>
      <w:bookmarkStart w:id="1827" w:name="_Toc10445"/>
      <w:bookmarkStart w:id="1828" w:name="_Toc1964"/>
      <w:bookmarkStart w:id="1829" w:name="_Toc17535"/>
      <w:bookmarkStart w:id="1830" w:name="_Toc11738"/>
      <w:bookmarkStart w:id="1831" w:name="_Toc11666"/>
      <w:bookmarkStart w:id="1832" w:name="_Toc10213"/>
      <w:bookmarkStart w:id="1833" w:name="_Toc26937"/>
      <w:r>
        <w:rPr>
          <w:rFonts w:hint="eastAsia" w:ascii="仿宋_GB2312" w:hAnsi="仿宋_GB2312" w:eastAsia="仿宋_GB2312" w:cs="仿宋_GB2312"/>
          <w:color w:val="auto"/>
          <w:sz w:val="32"/>
          <w:szCs w:val="32"/>
          <w:highlight w:val="none"/>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1834" w:name="_Toc304295521"/>
      <w:bookmarkStart w:id="1835" w:name="_Toc312677986"/>
      <w:bookmarkStart w:id="1836" w:name="_Toc318581155"/>
      <w:bookmarkStart w:id="1837" w:name="_Toc303539100"/>
      <w:bookmarkStart w:id="1838" w:name="_Toc300934943"/>
      <w:r>
        <w:rPr>
          <w:rFonts w:hint="eastAsia" w:ascii="仿宋_GB2312" w:hAnsi="仿宋_GB2312" w:eastAsia="仿宋_GB2312" w:cs="仿宋_GB2312"/>
          <w:color w:val="auto"/>
          <w:sz w:val="32"/>
          <w:szCs w:val="32"/>
          <w:highlight w:val="none"/>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lang w:val="en-US" w:eastAsia="zh-CN"/>
        </w:rPr>
        <w:t>均由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负责实施</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839" w:name="_Toc300934944"/>
      <w:bookmarkStart w:id="1840" w:name="_Toc303539101"/>
      <w:bookmarkStart w:id="1841" w:name="_Toc312677987"/>
      <w:bookmarkStart w:id="1842" w:name="_Toc304295522"/>
      <w:bookmarkStart w:id="1843" w:name="_Toc318581156"/>
      <w:r>
        <w:rPr>
          <w:rFonts w:hint="eastAsia" w:ascii="仿宋_GB2312" w:hAnsi="仿宋_GB2312" w:eastAsia="仿宋_GB2312" w:cs="仿宋_GB2312"/>
          <w:color w:val="auto"/>
          <w:sz w:val="32"/>
          <w:szCs w:val="32"/>
          <w:highlight w:val="none"/>
          <w:u w:val="none"/>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关于场外交通和场内交通的边界的约定：</w:t>
      </w:r>
      <w:r>
        <w:rPr>
          <w:rFonts w:hint="eastAsia" w:ascii="仿宋_GB2312" w:hAnsi="仿宋_GB2312" w:eastAsia="仿宋_GB2312" w:cs="仿宋_GB2312"/>
          <w:color w:val="auto"/>
          <w:sz w:val="32"/>
          <w:szCs w:val="32"/>
          <w:highlight w:val="none"/>
          <w:u w:val="none"/>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45" w:name="_Toc23151"/>
      <w:bookmarkStart w:id="1846" w:name="_Toc15728"/>
      <w:bookmarkStart w:id="1847" w:name="_Toc22385"/>
      <w:bookmarkStart w:id="1848" w:name="_Toc17263"/>
      <w:bookmarkStart w:id="1849" w:name="_Toc4279"/>
      <w:bookmarkStart w:id="1850" w:name="_Toc27563"/>
      <w:bookmarkStart w:id="1851" w:name="_Toc25837"/>
      <w:bookmarkStart w:id="1852" w:name="_Toc28797"/>
      <w:r>
        <w:rPr>
          <w:rFonts w:hint="eastAsia" w:ascii="仿宋_GB2312" w:hAnsi="仿宋_GB2312" w:eastAsia="仿宋_GB2312" w:cs="仿宋_GB2312"/>
          <w:color w:val="auto"/>
          <w:sz w:val="32"/>
          <w:szCs w:val="32"/>
          <w:highlight w:val="none"/>
          <w:u w:val="none"/>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中，发包人不另行支付费用（发包人要求除外）</w:t>
      </w:r>
      <w:r>
        <w:rPr>
          <w:rFonts w:hint="eastAsia" w:ascii="仿宋_GB2312" w:hAnsi="仿宋_GB2312" w:eastAsia="仿宋_GB2312" w:cs="仿宋_GB2312"/>
          <w:color w:val="auto"/>
          <w:kern w:val="0"/>
          <w:sz w:val="32"/>
          <w:szCs w:val="32"/>
          <w:highlight w:val="none"/>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53" w:name="_Toc1827"/>
      <w:bookmarkStart w:id="1854" w:name="_Toc22060"/>
      <w:bookmarkStart w:id="1855" w:name="_Toc27424"/>
      <w:bookmarkStart w:id="1856" w:name="_Toc6419"/>
      <w:bookmarkStart w:id="1857" w:name="_Toc6086"/>
      <w:bookmarkStart w:id="1858" w:name="_Toc20925"/>
      <w:r>
        <w:rPr>
          <w:rFonts w:hint="eastAsia" w:ascii="仿宋_GB2312" w:hAnsi="仿宋_GB2312" w:eastAsia="仿宋_GB2312" w:cs="仿宋_GB2312"/>
          <w:color w:val="auto"/>
          <w:sz w:val="32"/>
          <w:szCs w:val="32"/>
          <w:highlight w:val="none"/>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1.12.4承包人承担保密义务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59" w:name="_Toc12050"/>
      <w:bookmarkStart w:id="1860" w:name="_Toc12162"/>
      <w:bookmarkStart w:id="1861" w:name="_Toc16585"/>
      <w:bookmarkStart w:id="1862" w:name="_Toc20623"/>
      <w:bookmarkStart w:id="1863" w:name="_Toc4908"/>
      <w:bookmarkStart w:id="1864" w:name="_Toc10235"/>
      <w:bookmarkStart w:id="1865" w:name="_Toc18504"/>
      <w:bookmarkStart w:id="1866" w:name="_Toc29607"/>
      <w:r>
        <w:rPr>
          <w:rFonts w:hint="eastAsia" w:ascii="仿宋_GB2312" w:hAnsi="仿宋_GB2312" w:eastAsia="仿宋_GB2312" w:cs="仿宋_GB2312"/>
          <w:color w:val="auto"/>
          <w:sz w:val="32"/>
          <w:szCs w:val="32"/>
          <w:highlight w:val="none"/>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（3）工程量清单存在缺项、漏项的，价格确定方式按本合同专用条款第</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.4.1条第</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L—承包人中标下浮率。</w:t>
      </w:r>
      <w:bookmarkStart w:id="1867" w:name="_Toc351203634"/>
      <w:bookmarkStart w:id="1868" w:name="_Toc296891197"/>
      <w:bookmarkStart w:id="1869" w:name="_Toc292559362"/>
      <w:bookmarkStart w:id="1870" w:name="_Toc297120457"/>
      <w:bookmarkStart w:id="1871" w:name="_Toc2684"/>
      <w:bookmarkStart w:id="1872" w:name="_Toc296347156"/>
      <w:bookmarkStart w:id="1873" w:name="_Toc296890985"/>
      <w:bookmarkStart w:id="1874" w:name="_Toc297048343"/>
      <w:bookmarkStart w:id="1875" w:name="_Toc292559867"/>
      <w:bookmarkStart w:id="1876" w:name="_Toc296346658"/>
      <w:bookmarkStart w:id="1877" w:name="_Toc296944496"/>
      <w:bookmarkStart w:id="1878" w:name="_Toc296503157"/>
    </w:p>
    <w:p w14:paraId="565A95FC">
      <w:pPr>
        <w:pStyle w:val="5"/>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工程量清单存在缺项、漏项的，按照专用合同条款</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879" w:name="_Toc3874"/>
      <w:bookmarkStart w:id="1880" w:name="_Toc29709"/>
      <w:bookmarkStart w:id="1881" w:name="_Toc2396"/>
      <w:bookmarkStart w:id="1882" w:name="_Toc25292"/>
      <w:bookmarkStart w:id="1883" w:name="_Toc4399"/>
      <w:bookmarkStart w:id="1884" w:name="_Toc25107"/>
      <w:bookmarkStart w:id="1885" w:name="_Toc8434"/>
      <w:bookmarkStart w:id="1886" w:name="_Toc8859"/>
      <w:bookmarkStart w:id="1887" w:name="_Toc21947"/>
      <w:r>
        <w:rPr>
          <w:rFonts w:hint="eastAsia" w:ascii="黑体" w:hAnsi="黑体" w:eastAsia="黑体" w:cs="黑体"/>
          <w:b w:val="0"/>
          <w:bCs/>
          <w:color w:val="auto"/>
          <w:sz w:val="32"/>
          <w:szCs w:val="32"/>
          <w:highlight w:val="none"/>
        </w:rPr>
        <w:t>2. 发包</w:t>
      </w:r>
      <w:bookmarkEnd w:id="1867"/>
      <w:r>
        <w:rPr>
          <w:rFonts w:hint="eastAsia" w:ascii="黑体" w:hAnsi="黑体" w:eastAsia="黑体" w:cs="黑体"/>
          <w:b w:val="0"/>
          <w:bCs/>
          <w:color w:val="auto"/>
          <w:sz w:val="32"/>
          <w:szCs w:val="32"/>
          <w:highlight w:val="none"/>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88" w:name="_Toc5258"/>
      <w:bookmarkStart w:id="1889" w:name="_Toc26497"/>
      <w:bookmarkStart w:id="1890" w:name="_Toc22079"/>
      <w:bookmarkStart w:id="1891" w:name="_Toc22968"/>
      <w:bookmarkStart w:id="1892" w:name="_Toc17146"/>
      <w:bookmarkStart w:id="1893" w:name="_Toc23635"/>
      <w:bookmarkStart w:id="1894" w:name="_Toc22541"/>
      <w:bookmarkStart w:id="1895" w:name="_Toc10857"/>
      <w:r>
        <w:rPr>
          <w:rFonts w:hint="eastAsia" w:ascii="仿宋_GB2312" w:hAnsi="仿宋_GB2312" w:eastAsia="仿宋_GB2312" w:cs="仿宋_GB2312"/>
          <w:color w:val="auto"/>
          <w:sz w:val="32"/>
          <w:szCs w:val="32"/>
          <w:highlight w:val="none"/>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发包人代表：</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发包人对发包人代表</w:t>
      </w:r>
      <w:r>
        <w:rPr>
          <w:rFonts w:hint="eastAsia" w:ascii="仿宋_GB2312" w:hAnsi="仿宋_GB2312" w:eastAsia="仿宋_GB2312" w:cs="仿宋_GB2312"/>
          <w:color w:val="auto"/>
          <w:sz w:val="32"/>
          <w:szCs w:val="32"/>
          <w:highlight w:val="none"/>
          <w:u w:val="none"/>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组织施工图审查和交底，提出发包人意见；（2）会同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审查施工单位开工申请报告；（4）会同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参与分部分项工程关键工序和隐蔽工程质量检查和验收；（5）会同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检查施工人员中特殊工种持证上岗情况；（8）会同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监测验收工程用材料、构配件的质量和数量；（9）会同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监督施工单位施工现场安全文明施工管理目标的实施；（10）会同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14）</w:t>
      </w:r>
      <w:r>
        <w:rPr>
          <w:rFonts w:hint="eastAsia" w:ascii="仿宋_GB2312" w:hAnsi="仿宋_GB2312" w:eastAsia="仿宋_GB2312" w:cs="仿宋_GB2312"/>
          <w:color w:val="auto"/>
          <w:sz w:val="32"/>
          <w:szCs w:val="32"/>
          <w:highlight w:val="none"/>
          <w:u w:val="none"/>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96" w:name="_Toc3652"/>
      <w:bookmarkStart w:id="1897" w:name="_Toc29606"/>
      <w:bookmarkStart w:id="1898" w:name="_Toc32136"/>
      <w:bookmarkStart w:id="1899" w:name="_Toc2559"/>
      <w:bookmarkStart w:id="1900" w:name="_Toc27824"/>
      <w:bookmarkStart w:id="1901" w:name="_Toc7687"/>
      <w:bookmarkStart w:id="1902" w:name="_Toc19485"/>
      <w:bookmarkStart w:id="1903" w:name="_Toc19469"/>
      <w:r>
        <w:rPr>
          <w:rFonts w:hint="eastAsia" w:ascii="仿宋_GB2312" w:hAnsi="仿宋_GB2312" w:eastAsia="仿宋_GB2312" w:cs="仿宋_GB2312"/>
          <w:color w:val="auto"/>
          <w:sz w:val="32"/>
          <w:szCs w:val="32"/>
          <w:highlight w:val="none"/>
          <w:u w:val="none"/>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关于发包人移交施工现场的期限要求：</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关于发包人应负责提供施工所需要的条件，包括：</w:t>
      </w:r>
      <w:r>
        <w:rPr>
          <w:rFonts w:hint="eastAsia" w:ascii="仿宋_GB2312" w:hAnsi="仿宋_GB2312" w:eastAsia="仿宋_GB2312" w:cs="仿宋_GB2312"/>
          <w:color w:val="auto"/>
          <w:sz w:val="32"/>
          <w:szCs w:val="32"/>
          <w:highlight w:val="none"/>
          <w:u w:val="none"/>
        </w:rPr>
        <w:t>（1）对施工所需水、电、</w:t>
      </w:r>
      <w:r>
        <w:rPr>
          <w:rFonts w:hint="eastAsia" w:ascii="仿宋_GB2312" w:hAnsi="仿宋_GB2312" w:eastAsia="仿宋_GB2312" w:cs="仿宋_GB2312"/>
          <w:color w:val="auto"/>
          <w:sz w:val="32"/>
          <w:szCs w:val="32"/>
          <w:highlight w:val="none"/>
          <w:u w:val="none"/>
          <w:lang w:eastAsia="zh-CN"/>
        </w:rPr>
        <w:t>通讯</w:t>
      </w:r>
      <w:r>
        <w:rPr>
          <w:rFonts w:hint="eastAsia" w:ascii="仿宋_GB2312" w:hAnsi="仿宋_GB2312" w:eastAsia="仿宋_GB2312" w:cs="仿宋_GB2312"/>
          <w:color w:val="auto"/>
          <w:sz w:val="32"/>
          <w:szCs w:val="32"/>
          <w:highlight w:val="none"/>
          <w:u w:val="none"/>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lang w:val="en-US" w:eastAsia="zh-CN"/>
        </w:rPr>
        <w:t>均</w:t>
      </w:r>
      <w:r>
        <w:rPr>
          <w:rFonts w:hint="eastAsia" w:ascii="仿宋_GB2312" w:hAnsi="仿宋_GB2312" w:eastAsia="仿宋_GB2312" w:cs="仿宋_GB2312"/>
          <w:color w:val="auto"/>
          <w:sz w:val="32"/>
          <w:szCs w:val="32"/>
          <w:highlight w:val="none"/>
          <w:u w:val="none"/>
        </w:rPr>
        <w:t>由承包人自行解决，上述费用已包含在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合同价款中的各分部分项或措施项目清单综合单价中，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（6）关于交通导行及维护费：已包含在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（9）发包人如不组织现场踏勘，视同承包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已对现况场地进行了踏勘，</w:t>
      </w:r>
      <w:r>
        <w:rPr>
          <w:rFonts w:hint="eastAsia" w:ascii="仿宋_GB2312" w:hAnsi="仿宋_GB2312" w:eastAsia="仿宋_GB2312" w:cs="仿宋_GB2312"/>
          <w:color w:val="auto"/>
          <w:sz w:val="32"/>
          <w:szCs w:val="32"/>
          <w:highlight w:val="none"/>
          <w:u w:val="none"/>
          <w:lang w:val="en-US" w:eastAsia="zh-CN"/>
        </w:rPr>
        <w:t>且</w:t>
      </w:r>
      <w:r>
        <w:rPr>
          <w:rFonts w:hint="eastAsia" w:ascii="仿宋_GB2312" w:hAnsi="仿宋_GB2312" w:eastAsia="仿宋_GB2312" w:cs="仿宋_GB2312"/>
          <w:color w:val="auto"/>
          <w:sz w:val="32"/>
          <w:szCs w:val="32"/>
          <w:highlight w:val="none"/>
          <w:u w:val="none"/>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承担，其费用已包含在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对其资料的真实、准确、完整进行复核；</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提供的地下管线和设施探测资料（如有）仅供</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参考，</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（11）关于场内、场外施工便道：已包含在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lang w:eastAsia="zh-CN"/>
        </w:rPr>
        <w:t>定的</w:t>
      </w:r>
      <w:r>
        <w:rPr>
          <w:rFonts w:hint="eastAsia" w:ascii="仿宋_GB2312" w:hAnsi="仿宋_GB2312" w:eastAsia="仿宋_GB2312" w:cs="仿宋_GB2312"/>
          <w:color w:val="auto"/>
          <w:sz w:val="32"/>
          <w:szCs w:val="32"/>
          <w:highlight w:val="none"/>
          <w:u w:val="none"/>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lang w:val="en-US" w:eastAsia="zh-CN"/>
        </w:rPr>
        <w:t>承包人应承担1万元</w:t>
      </w:r>
      <w:r>
        <w:rPr>
          <w:rFonts w:hint="eastAsia" w:ascii="仿宋_GB2312" w:hAnsi="仿宋_GB2312" w:eastAsia="仿宋_GB2312" w:cs="仿宋_GB2312"/>
          <w:color w:val="auto"/>
          <w:sz w:val="32"/>
          <w:szCs w:val="32"/>
          <w:highlight w:val="none"/>
          <w:u w:val="none"/>
        </w:rPr>
        <w:t>/次</w:t>
      </w:r>
      <w:r>
        <w:rPr>
          <w:rFonts w:hint="eastAsia" w:ascii="仿宋_GB2312" w:hAnsi="仿宋_GB2312" w:eastAsia="仿宋_GB2312" w:cs="仿宋_GB2312"/>
          <w:color w:val="auto"/>
          <w:sz w:val="32"/>
          <w:szCs w:val="32"/>
          <w:highlight w:val="none"/>
          <w:u w:val="none"/>
          <w:lang w:val="en-US" w:eastAsia="zh-CN"/>
        </w:rPr>
        <w:t>的违约金</w:t>
      </w:r>
      <w:r>
        <w:rPr>
          <w:rFonts w:hint="eastAsia" w:ascii="仿宋_GB2312" w:hAnsi="仿宋_GB2312" w:eastAsia="仿宋_GB2312" w:cs="仿宋_GB2312"/>
          <w:color w:val="auto"/>
          <w:sz w:val="32"/>
          <w:szCs w:val="32"/>
          <w:highlight w:val="none"/>
          <w:u w:val="none"/>
        </w:rPr>
        <w:t>。</w:t>
      </w:r>
    </w:p>
    <w:p w14:paraId="6924E789">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bookmarkStart w:id="1904" w:name="_Toc17791"/>
      <w:r>
        <w:rPr>
          <w:rFonts w:hint="eastAsia" w:ascii="仿宋_GB2312" w:hAnsi="仿宋_GB2312" w:eastAsia="仿宋_GB2312" w:cs="仿宋_GB2312"/>
          <w:color w:val="auto"/>
          <w:sz w:val="32"/>
          <w:szCs w:val="32"/>
          <w:highlight w:val="none"/>
          <w:u w:val="none"/>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发包人提供资金来源证明的期限要求：</w:t>
      </w:r>
      <w:r>
        <w:rPr>
          <w:rFonts w:hint="eastAsia" w:ascii="仿宋_GB2312" w:hAnsi="仿宋_GB2312" w:eastAsia="仿宋_GB2312" w:cs="仿宋_GB2312"/>
          <w:color w:val="auto"/>
          <w:sz w:val="32"/>
          <w:szCs w:val="32"/>
          <w:highlight w:val="none"/>
          <w:u w:val="single"/>
          <w:lang w:val="en-US" w:eastAsia="zh-CN"/>
        </w:rPr>
        <w:t>不提供</w:t>
      </w:r>
      <w:r>
        <w:rPr>
          <w:rFonts w:hint="eastAsia" w:ascii="仿宋_GB2312" w:hAnsi="仿宋_GB2312" w:eastAsia="仿宋_GB2312" w:cs="仿宋_GB2312"/>
          <w:color w:val="auto"/>
          <w:sz w:val="32"/>
          <w:szCs w:val="32"/>
          <w:highlight w:val="none"/>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发包人是否提供支付担保：</w:t>
      </w:r>
      <w:r>
        <w:rPr>
          <w:rFonts w:hint="eastAsia" w:ascii="仿宋_GB2312" w:hAnsi="仿宋_GB2312" w:eastAsia="仿宋_GB2312" w:cs="仿宋_GB2312"/>
          <w:color w:val="auto"/>
          <w:sz w:val="32"/>
          <w:szCs w:val="32"/>
          <w:highlight w:val="none"/>
          <w:u w:val="single"/>
          <w:lang w:val="en-US" w:eastAsia="zh-CN"/>
        </w:rPr>
        <w:t>是</w:t>
      </w:r>
      <w:r>
        <w:rPr>
          <w:rFonts w:hint="eastAsia" w:ascii="仿宋_GB2312" w:hAnsi="仿宋_GB2312" w:eastAsia="仿宋_GB2312" w:cs="仿宋_GB2312"/>
          <w:color w:val="auto"/>
          <w:sz w:val="32"/>
          <w:szCs w:val="32"/>
          <w:highlight w:val="none"/>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发包人提供支付担保的形式：</w:t>
      </w:r>
      <w:r>
        <w:rPr>
          <w:rFonts w:hint="eastAsia" w:ascii="仿宋_GB2312" w:hAnsi="仿宋_GB2312" w:eastAsia="仿宋_GB2312" w:cs="仿宋_GB2312"/>
          <w:color w:val="auto"/>
          <w:sz w:val="32"/>
          <w:szCs w:val="32"/>
          <w:highlight w:val="none"/>
          <w:u w:val="none"/>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906" w:name="_Toc22104"/>
      <w:bookmarkStart w:id="1907" w:name="_Toc297048344"/>
      <w:bookmarkStart w:id="1908" w:name="_Toc28586"/>
      <w:bookmarkStart w:id="1909" w:name="_Toc22661"/>
      <w:bookmarkStart w:id="1910" w:name="_Toc23259"/>
      <w:bookmarkStart w:id="1911" w:name="_Toc21783"/>
      <w:bookmarkStart w:id="1912" w:name="_Toc13078"/>
      <w:bookmarkStart w:id="1913" w:name="_Toc296944497"/>
      <w:bookmarkStart w:id="1914" w:name="_Toc296890986"/>
      <w:bookmarkStart w:id="1915" w:name="_Toc297120458"/>
      <w:bookmarkStart w:id="1916" w:name="_Toc296503158"/>
      <w:bookmarkStart w:id="1917" w:name="_Toc292559363"/>
      <w:bookmarkStart w:id="1918" w:name="_Toc296347157"/>
      <w:bookmarkStart w:id="1919" w:name="_Toc10357"/>
      <w:bookmarkStart w:id="1920" w:name="_Toc15887"/>
      <w:bookmarkStart w:id="1921" w:name="_Toc292559868"/>
      <w:bookmarkStart w:id="1922" w:name="_Toc11455"/>
      <w:bookmarkStart w:id="1923" w:name="_Toc296891198"/>
      <w:bookmarkStart w:id="1924" w:name="_Toc296346659"/>
      <w:bookmarkStart w:id="1925" w:name="_Toc1791"/>
      <w:r>
        <w:rPr>
          <w:rFonts w:hint="eastAsia" w:ascii="黑体" w:hAnsi="黑体" w:eastAsia="黑体" w:cs="黑体"/>
          <w:b w:val="0"/>
          <w:bCs/>
          <w:color w:val="auto"/>
          <w:sz w:val="32"/>
          <w:szCs w:val="32"/>
          <w:highlight w:val="none"/>
        </w:rPr>
        <w:t>3. 承包</w:t>
      </w:r>
      <w:bookmarkEnd w:id="1905"/>
      <w:r>
        <w:rPr>
          <w:rFonts w:hint="eastAsia" w:ascii="黑体" w:hAnsi="黑体" w:eastAsia="黑体" w:cs="黑体"/>
          <w:b w:val="0"/>
          <w:bCs/>
          <w:color w:val="auto"/>
          <w:sz w:val="32"/>
          <w:szCs w:val="32"/>
          <w:highlight w:val="none"/>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926" w:name="_Toc1363"/>
      <w:bookmarkStart w:id="1927" w:name="_Toc6016"/>
      <w:bookmarkStart w:id="1928" w:name="_Toc13187"/>
      <w:bookmarkStart w:id="1929" w:name="_Toc19718"/>
      <w:bookmarkStart w:id="1930" w:name="_Toc15227"/>
      <w:bookmarkStart w:id="1931" w:name="_Toc5806"/>
      <w:bookmarkStart w:id="1932" w:name="_Toc17290"/>
      <w:bookmarkStart w:id="1933" w:name="_Toc32211"/>
      <w:r>
        <w:rPr>
          <w:rFonts w:hint="eastAsia" w:ascii="仿宋_GB2312" w:hAnsi="仿宋_GB2312" w:eastAsia="仿宋_GB2312" w:cs="仿宋_GB2312"/>
          <w:color w:val="auto"/>
          <w:sz w:val="32"/>
          <w:szCs w:val="32"/>
          <w:highlight w:val="none"/>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9</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z w:val="32"/>
          <w:szCs w:val="32"/>
          <w:highlight w:val="none"/>
        </w:rPr>
        <w:t>承包人提交的竣工资料的内容：</w:t>
      </w:r>
      <w:r>
        <w:rPr>
          <w:rFonts w:hint="eastAsia" w:ascii="仿宋_GB2312" w:hAnsi="仿宋_GB2312" w:eastAsia="仿宋_GB2312" w:cs="仿宋_GB2312"/>
          <w:color w:val="auto"/>
          <w:sz w:val="32"/>
          <w:szCs w:val="32"/>
          <w:highlight w:val="none"/>
          <w:u w:val="none"/>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认为支持工程结算</w:t>
      </w:r>
      <w:r>
        <w:rPr>
          <w:rFonts w:hint="eastAsia" w:ascii="仿宋_GB2312" w:hAnsi="仿宋_GB2312" w:eastAsia="仿宋_GB2312" w:cs="仿宋_GB2312"/>
          <w:color w:val="auto"/>
          <w:sz w:val="32"/>
          <w:szCs w:val="32"/>
          <w:highlight w:val="none"/>
          <w:u w:val="none"/>
          <w:lang w:eastAsia="zh-CN"/>
        </w:rPr>
        <w:t>的其他文件</w:t>
      </w:r>
      <w:r>
        <w:rPr>
          <w:rFonts w:hint="eastAsia" w:ascii="仿宋_GB2312" w:hAnsi="仿宋_GB2312" w:eastAsia="仿宋_GB2312" w:cs="仿宋_GB2312"/>
          <w:color w:val="auto"/>
          <w:sz w:val="32"/>
          <w:szCs w:val="32"/>
          <w:highlight w:val="none"/>
          <w:u w:val="none"/>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城市建设档案管理机构有关施工资料的要求</w:t>
      </w:r>
      <w:r>
        <w:rPr>
          <w:rFonts w:hint="eastAsia" w:ascii="仿宋_GB2312" w:hAnsi="仿宋_GB2312" w:eastAsia="仿宋_GB2312" w:cs="仿宋_GB2312"/>
          <w:color w:val="auto"/>
          <w:sz w:val="32"/>
          <w:szCs w:val="32"/>
          <w:highlight w:val="none"/>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承包人需要提交的竣工资料套数：</w:t>
      </w:r>
      <w:r>
        <w:rPr>
          <w:rFonts w:hint="eastAsia" w:ascii="仿宋_GB2312" w:hAnsi="仿宋_GB2312" w:eastAsia="仿宋_GB2312" w:cs="仿宋_GB2312"/>
          <w:color w:val="auto"/>
          <w:sz w:val="32"/>
          <w:szCs w:val="32"/>
          <w:highlight w:val="none"/>
          <w:u w:val="none"/>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lang w:eastAsia="zh-CN"/>
        </w:rPr>
        <w:t>需</w:t>
      </w:r>
      <w:r>
        <w:rPr>
          <w:rFonts w:hint="eastAsia" w:ascii="仿宋_GB2312" w:hAnsi="仿宋_GB2312" w:eastAsia="仿宋_GB2312" w:cs="仿宋_GB2312"/>
          <w:color w:val="auto"/>
          <w:sz w:val="32"/>
          <w:szCs w:val="32"/>
          <w:highlight w:val="none"/>
          <w:u w:val="none"/>
        </w:rPr>
        <w:t xml:space="preserve">增加套数，承包人应无条件免费提供 </w:t>
      </w:r>
      <w:r>
        <w:rPr>
          <w:rFonts w:hint="eastAsia" w:ascii="仿宋_GB2312" w:hAnsi="仿宋_GB2312" w:eastAsia="仿宋_GB2312" w:cs="仿宋_GB2312"/>
          <w:color w:val="auto"/>
          <w:sz w:val="32"/>
          <w:szCs w:val="32"/>
          <w:highlight w:val="none"/>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承包人提交的竣工资料的费用承担：</w:t>
      </w:r>
      <w:r>
        <w:rPr>
          <w:rFonts w:hint="eastAsia" w:ascii="仿宋_GB2312" w:hAnsi="仿宋_GB2312" w:eastAsia="仿宋_GB2312" w:cs="仿宋_GB2312"/>
          <w:color w:val="auto"/>
          <w:sz w:val="32"/>
          <w:szCs w:val="32"/>
          <w:highlight w:val="none"/>
          <w:u w:val="none"/>
        </w:rPr>
        <w:t>由承包人承担，包含在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sz w:val="32"/>
          <w:szCs w:val="32"/>
          <w:highlight w:val="none"/>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承包人提交的竣工资料移交时间：</w:t>
      </w:r>
      <w:r>
        <w:rPr>
          <w:rFonts w:hint="eastAsia" w:ascii="仿宋_GB2312" w:hAnsi="仿宋_GB2312" w:eastAsia="仿宋_GB2312" w:cs="仿宋_GB2312"/>
          <w:color w:val="auto"/>
          <w:sz w:val="32"/>
          <w:szCs w:val="32"/>
          <w:highlight w:val="none"/>
          <w:u w:val="single"/>
        </w:rPr>
        <w:t>竣工验收后30日内</w:t>
      </w:r>
      <w:r>
        <w:rPr>
          <w:rFonts w:hint="eastAsia" w:ascii="仿宋_GB2312" w:hAnsi="仿宋_GB2312" w:eastAsia="仿宋_GB2312" w:cs="仿宋_GB2312"/>
          <w:color w:val="auto"/>
          <w:sz w:val="32"/>
          <w:szCs w:val="32"/>
          <w:highlight w:val="none"/>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承包人提交的竣工资料形式要求：</w:t>
      </w:r>
      <w:r>
        <w:rPr>
          <w:rFonts w:hint="eastAsia" w:ascii="仿宋_GB2312" w:hAnsi="仿宋_GB2312" w:eastAsia="仿宋_GB2312" w:cs="仿宋_GB2312"/>
          <w:color w:val="auto"/>
          <w:sz w:val="32"/>
          <w:szCs w:val="32"/>
          <w:highlight w:val="none"/>
          <w:u w:val="none"/>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10</w:t>
      </w:r>
      <w:r>
        <w:rPr>
          <w:rFonts w:hint="eastAsia" w:ascii="仿宋_GB2312" w:hAnsi="仿宋_GB2312" w:eastAsia="仿宋_GB2312" w:cs="仿宋_GB2312"/>
          <w:color w:val="auto"/>
          <w:kern w:val="0"/>
          <w:sz w:val="32"/>
          <w:szCs w:val="32"/>
          <w:highlight w:val="none"/>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承包人免费向发包人提供办公和生活用房各</w:t>
      </w: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lang w:eastAsia="zh-CN"/>
        </w:rPr>
        <w:t>以及其他</w:t>
      </w:r>
      <w:r>
        <w:rPr>
          <w:rFonts w:hint="eastAsia" w:ascii="仿宋_GB2312" w:hAnsi="仿宋_GB2312" w:eastAsia="仿宋_GB2312" w:cs="仿宋_GB2312"/>
          <w:color w:val="auto"/>
          <w:sz w:val="32"/>
          <w:szCs w:val="32"/>
          <w:highlight w:val="none"/>
          <w:u w:val="none"/>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8）负责施工场地范围内地下管线和邻近建筑物、构筑物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含文物保护建筑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10）双方约定承包人应做</w:t>
      </w:r>
      <w:r>
        <w:rPr>
          <w:rFonts w:hint="eastAsia" w:ascii="仿宋_GB2312" w:hAnsi="仿宋_GB2312" w:eastAsia="仿宋_GB2312" w:cs="仿宋_GB2312"/>
          <w:color w:val="auto"/>
          <w:sz w:val="32"/>
          <w:szCs w:val="32"/>
          <w:highlight w:val="none"/>
          <w:u w:val="none"/>
          <w:lang w:eastAsia="zh-CN"/>
        </w:rPr>
        <w:t>的其他工作</w:t>
      </w:r>
      <w:r>
        <w:rPr>
          <w:rFonts w:hint="eastAsia" w:ascii="仿宋_GB2312" w:hAnsi="仿宋_GB2312" w:eastAsia="仿宋_GB2312" w:cs="仿宋_GB2312"/>
          <w:color w:val="auto"/>
          <w:sz w:val="32"/>
          <w:szCs w:val="32"/>
          <w:highlight w:val="none"/>
          <w:u w:val="none"/>
        </w:rPr>
        <w:t>：协助</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办理</w:t>
      </w:r>
      <w:r>
        <w:rPr>
          <w:rFonts w:hint="eastAsia" w:ascii="仿宋_GB2312" w:hAnsi="仿宋_GB2312" w:eastAsia="仿宋_GB2312" w:cs="仿宋_GB2312"/>
          <w:color w:val="auto"/>
          <w:sz w:val="32"/>
          <w:szCs w:val="32"/>
          <w:highlight w:val="none"/>
          <w:u w:val="none"/>
          <w:lang w:val="en-US" w:eastAsia="zh-CN"/>
        </w:rPr>
        <w:t>本</w:t>
      </w:r>
      <w:r>
        <w:rPr>
          <w:rFonts w:hint="eastAsia" w:ascii="仿宋_GB2312" w:hAnsi="仿宋_GB2312" w:eastAsia="仿宋_GB2312" w:cs="仿宋_GB2312"/>
          <w:color w:val="auto"/>
          <w:sz w:val="32"/>
          <w:szCs w:val="32"/>
          <w:highlight w:val="none"/>
          <w:u w:val="none"/>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11）施工对交通的干扰</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15）农民工工资：承包人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17）</w:t>
      </w:r>
      <w:r>
        <w:rPr>
          <w:rFonts w:hint="eastAsia" w:ascii="仿宋_GB2312" w:hAnsi="仿宋_GB2312" w:eastAsia="仿宋_GB2312" w:cs="仿宋_GB2312"/>
          <w:color w:val="auto"/>
          <w:kern w:val="0"/>
          <w:sz w:val="32"/>
          <w:szCs w:val="32"/>
          <w:highlight w:val="none"/>
          <w:u w:val="none"/>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20）施工过程中的临</w:t>
      </w:r>
      <w:r>
        <w:rPr>
          <w:rFonts w:hint="eastAsia" w:ascii="仿宋_GB2312" w:hAnsi="仿宋_GB2312" w:eastAsia="仿宋_GB2312" w:cs="仿宋_GB2312"/>
          <w:color w:val="auto"/>
          <w:sz w:val="32"/>
          <w:szCs w:val="32"/>
          <w:highlight w:val="none"/>
          <w:u w:val="none"/>
          <w:lang w:eastAsia="zh-CN"/>
        </w:rPr>
        <w:t>时道</w:t>
      </w:r>
      <w:r>
        <w:rPr>
          <w:rFonts w:hint="eastAsia" w:ascii="仿宋_GB2312" w:hAnsi="仿宋_GB2312" w:eastAsia="仿宋_GB2312" w:cs="仿宋_GB2312"/>
          <w:color w:val="auto"/>
          <w:sz w:val="32"/>
          <w:szCs w:val="32"/>
          <w:highlight w:val="none"/>
          <w:u w:val="none"/>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21）承包人负责本工程</w:t>
      </w:r>
      <w:r>
        <w:rPr>
          <w:rFonts w:hint="eastAsia" w:ascii="仿宋_GB2312" w:hAnsi="仿宋_GB2312" w:eastAsia="仿宋_GB2312" w:cs="仿宋_GB2312"/>
          <w:color w:val="auto"/>
          <w:sz w:val="32"/>
          <w:szCs w:val="32"/>
          <w:highlight w:val="none"/>
          <w:u w:val="none"/>
          <w:lang w:eastAsia="zh-CN"/>
        </w:rPr>
        <w:t>与其他</w:t>
      </w:r>
      <w:r>
        <w:rPr>
          <w:rFonts w:hint="eastAsia" w:ascii="仿宋_GB2312" w:hAnsi="仿宋_GB2312" w:eastAsia="仿宋_GB2312" w:cs="仿宋_GB2312"/>
          <w:color w:val="auto"/>
          <w:sz w:val="32"/>
          <w:szCs w:val="32"/>
          <w:highlight w:val="none"/>
          <w:u w:val="none"/>
        </w:rPr>
        <w:t>工程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如红线内外现有道路、给排水管线、电气管线等</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1641BCF1">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24）依据《海南省建筑工程防水技术标准》（DBJ46-048-2018</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的规定，本项目屋面防水工程、有防水要求的卫生间、房间和外墙面（含景观水景、游泳池、蓄水池）等建筑工程防水质量保证年限为10年。</w:t>
      </w:r>
    </w:p>
    <w:p w14:paraId="72D87393">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与合同约定事项不</w:t>
      </w:r>
      <w:r>
        <w:rPr>
          <w:rFonts w:hint="eastAsia" w:ascii="仿宋_GB2312" w:hAnsi="仿宋_GB2312" w:eastAsia="仿宋_GB2312" w:cs="仿宋_GB2312"/>
          <w:color w:val="auto"/>
          <w:sz w:val="32"/>
          <w:szCs w:val="32"/>
          <w:highlight w:val="none"/>
          <w:u w:val="none"/>
          <w:lang w:val="en-US" w:eastAsia="zh-CN"/>
        </w:rPr>
        <w:t>符</w:t>
      </w:r>
      <w:r>
        <w:rPr>
          <w:rFonts w:hint="eastAsia" w:ascii="仿宋_GB2312" w:hAnsi="仿宋_GB2312" w:eastAsia="仿宋_GB2312" w:cs="仿宋_GB2312"/>
          <w:color w:val="auto"/>
          <w:sz w:val="32"/>
          <w:szCs w:val="32"/>
          <w:highlight w:val="none"/>
          <w:u w:val="none"/>
        </w:rPr>
        <w:t>的情况，承包人应在情况发生后10天内以书面形式向发包人提出并予以签字确认的证明，承包人逾期报送的，发包人有权不予受理。</w:t>
      </w:r>
    </w:p>
    <w:p w14:paraId="168FAE39">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27）承包人委派专人配合政府及发包人进行征拆。</w:t>
      </w:r>
    </w:p>
    <w:p w14:paraId="6AC4529F">
      <w:pPr>
        <w:pStyle w:val="5"/>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28）燃气工程根据项目实际按需填写</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由发包人另行单独发包；承包人负责整体工程的管理、组织、协调，包括不限于为分包人提供使用水电、临时设施、场地及竣工资料的整理汇总等，相关费用已包含在已标价工程量清单的总承包服务费中，发包人不另行支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注：此处需根据项目实际按需调整</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u w:val="none"/>
        </w:rPr>
        <w:t>29）工程质量验收范围内的检测及监测：①</w:t>
      </w:r>
      <w:r>
        <w:rPr>
          <w:rFonts w:hint="eastAsia" w:ascii="仿宋_GB2312" w:hAnsi="仿宋_GB2312" w:eastAsia="仿宋_GB2312" w:cs="仿宋_GB2312"/>
          <w:color w:val="auto"/>
          <w:kern w:val="0"/>
          <w:sz w:val="32"/>
          <w:szCs w:val="32"/>
          <w:highlight w:val="none"/>
          <w:u w:val="none"/>
        </w:rPr>
        <w:t>承包人已在</w:t>
      </w:r>
      <w:r>
        <w:rPr>
          <w:rFonts w:hint="eastAsia" w:ascii="仿宋_GB2312" w:hAnsi="仿宋_GB2312" w:eastAsia="仿宋_GB2312" w:cs="仿宋_GB2312"/>
          <w:color w:val="auto"/>
          <w:sz w:val="32"/>
          <w:szCs w:val="32"/>
          <w:highlight w:val="none"/>
          <w:u w:val="none"/>
        </w:rPr>
        <w:t>合同价款</w:t>
      </w:r>
      <w:r>
        <w:rPr>
          <w:rFonts w:hint="eastAsia" w:ascii="仿宋_GB2312" w:hAnsi="仿宋_GB2312" w:eastAsia="仿宋_GB2312" w:cs="仿宋_GB2312"/>
          <w:color w:val="auto"/>
          <w:kern w:val="0"/>
          <w:sz w:val="32"/>
          <w:szCs w:val="32"/>
          <w:highlight w:val="none"/>
          <w:u w:val="none"/>
        </w:rPr>
        <w:t>中综合考虑</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rPr>
        <w:t>外的施工材料检测、管线检测</w:t>
      </w:r>
      <w:r>
        <w:rPr>
          <w:rFonts w:hint="eastAsia" w:ascii="仿宋_GB2312" w:hAnsi="仿宋_GB2312" w:eastAsia="仿宋_GB2312" w:cs="仿宋_GB2312"/>
          <w:color w:val="auto"/>
          <w:kern w:val="0"/>
          <w:sz w:val="32"/>
          <w:szCs w:val="32"/>
          <w:highlight w:val="none"/>
          <w:u w:val="none"/>
        </w:rPr>
        <w:t>等</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含发包人自行委托的</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由承包人编制并报发包人审核，承包人在该招标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中应充分考虑为完成</w:t>
      </w:r>
      <w:r>
        <w:rPr>
          <w:rFonts w:hint="eastAsia" w:ascii="仿宋_GB2312" w:hAnsi="仿宋_GB2312" w:eastAsia="仿宋_GB2312" w:cs="仿宋_GB2312"/>
          <w:color w:val="auto"/>
          <w:kern w:val="0"/>
          <w:sz w:val="32"/>
          <w:szCs w:val="32"/>
          <w:highlight w:val="none"/>
          <w:u w:val="none"/>
          <w:lang w:val="en-US" w:eastAsia="zh-CN"/>
        </w:rPr>
        <w:t>本项目</w:t>
      </w:r>
      <w:r>
        <w:rPr>
          <w:rFonts w:hint="eastAsia" w:ascii="仿宋_GB2312" w:hAnsi="仿宋_GB2312" w:eastAsia="仿宋_GB2312" w:cs="仿宋_GB2312"/>
          <w:color w:val="auto"/>
          <w:kern w:val="0"/>
          <w:sz w:val="32"/>
          <w:szCs w:val="32"/>
          <w:highlight w:val="none"/>
          <w:u w:val="none"/>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lang w:val="en-US" w:eastAsia="zh-CN"/>
        </w:rPr>
        <w:t>45</w:t>
      </w:r>
      <w:r>
        <w:rPr>
          <w:rFonts w:hint="eastAsia" w:ascii="仿宋_GB2312" w:hAnsi="仿宋_GB2312" w:eastAsia="仿宋_GB2312" w:cs="仿宋_GB2312"/>
          <w:color w:val="auto"/>
          <w:kern w:val="0"/>
          <w:sz w:val="32"/>
          <w:szCs w:val="32"/>
          <w:highlight w:val="none"/>
          <w:u w:val="none"/>
        </w:rPr>
        <w:t>日</w:t>
      </w:r>
      <w:r>
        <w:rPr>
          <w:rFonts w:hint="eastAsia" w:ascii="仿宋_GB2312" w:hAnsi="仿宋_GB2312" w:eastAsia="仿宋_GB2312" w:cs="仿宋_GB2312"/>
          <w:color w:val="auto"/>
          <w:kern w:val="0"/>
          <w:sz w:val="32"/>
          <w:szCs w:val="32"/>
          <w:highlight w:val="none"/>
          <w:u w:val="none"/>
          <w:lang w:val="en-US" w:eastAsia="zh-CN"/>
        </w:rPr>
        <w:t>历天</w:t>
      </w:r>
      <w:r>
        <w:rPr>
          <w:rFonts w:hint="eastAsia" w:ascii="仿宋_GB2312" w:hAnsi="仿宋_GB2312" w:eastAsia="仿宋_GB2312" w:cs="仿宋_GB2312"/>
          <w:color w:val="auto"/>
          <w:kern w:val="0"/>
          <w:sz w:val="32"/>
          <w:szCs w:val="32"/>
          <w:highlight w:val="none"/>
          <w:u w:val="none"/>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lang w:val="en-US" w:eastAsia="zh-CN"/>
        </w:rPr>
        <w:t>其招标控制价</w:t>
      </w:r>
      <w:r>
        <w:rPr>
          <w:rFonts w:hint="eastAsia" w:ascii="仿宋_GB2312" w:hAnsi="仿宋_GB2312" w:eastAsia="仿宋_GB2312" w:cs="仿宋_GB2312"/>
          <w:color w:val="auto"/>
          <w:kern w:val="0"/>
          <w:sz w:val="32"/>
          <w:szCs w:val="32"/>
          <w:highlight w:val="none"/>
          <w:u w:val="none"/>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lang w:val="en-US" w:eastAsia="zh-CN"/>
        </w:rPr>
        <w:t>错</w:t>
      </w:r>
      <w:r>
        <w:rPr>
          <w:rFonts w:hint="eastAsia" w:ascii="仿宋_GB2312" w:hAnsi="仿宋_GB2312" w:eastAsia="仿宋_GB2312" w:cs="仿宋_GB2312"/>
          <w:color w:val="auto"/>
          <w:kern w:val="0"/>
          <w:sz w:val="32"/>
          <w:szCs w:val="32"/>
          <w:highlight w:val="none"/>
          <w:u w:val="none"/>
        </w:rPr>
        <w:t>漏需进行补充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30）工程质量验收范围外完成本项目必须进行的检测及监测：由承包人自行委托具有相应资质的检测机构实施，相关费用均已包含在合同价款中的各分部分项或措施项目清单综合单价中，发包人不另行支付。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31）施工期间的所有赶工措施费用（包括政府对工期的要求）已包含在合同价款中的各分部分项或措施项目清单综合单价中，发包人不另行支付。</w:t>
      </w:r>
      <w:bookmarkStart w:id="1934" w:name="_Toc21115"/>
      <w:bookmarkStart w:id="1935" w:name="_Toc25412"/>
      <w:bookmarkStart w:id="1936" w:name="_Toc22536"/>
    </w:p>
    <w:p w14:paraId="305412BE">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56DC915C">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33）如发包人要求做重计量工作，承包人需在各专业图纸确定后的30天内出具重计量预算，需由承包人提供的文件包括支持重计量预算的所有计算底稿、计量模型、广联达底稿等文件；如非发包人原因，承包人逾期未报送重计量预算，每逾期一天，承包人应向发包人支付1万元/天的违约金，从进度款中扣除。</w:t>
      </w:r>
    </w:p>
    <w:p w14:paraId="2B934D15">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34）对月报制度的要求：承包人应在每月25日前向发包人上报管理工作月报。</w:t>
      </w:r>
    </w:p>
    <w:p w14:paraId="6A717C69">
      <w:pPr>
        <w:pStyle w:val="5"/>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kern w:val="0"/>
          <w:sz w:val="32"/>
          <w:szCs w:val="32"/>
          <w:u w:val="none"/>
          <w:lang w:val="en-US" w:eastAsia="zh-CN"/>
        </w:rPr>
        <w:t>35）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bookmarkStart w:id="1937" w:name="_Toc2867"/>
      <w:r>
        <w:rPr>
          <w:rFonts w:hint="eastAsia" w:ascii="仿宋_GB2312" w:hAnsi="仿宋_GB2312" w:eastAsia="仿宋_GB2312" w:cs="仿宋_GB2312"/>
          <w:color w:val="auto"/>
          <w:sz w:val="32"/>
          <w:szCs w:val="32"/>
          <w:highlight w:val="none"/>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 xml:space="preserve">3.2.1 </w:t>
      </w:r>
      <w:r>
        <w:rPr>
          <w:rFonts w:hint="eastAsia" w:ascii="仿宋_GB2312" w:hAnsi="仿宋_GB2312" w:eastAsia="仿宋_GB2312" w:cs="仿宋_GB2312"/>
          <w:color w:val="auto"/>
          <w:sz w:val="32"/>
          <w:szCs w:val="32"/>
          <w:highlight w:val="none"/>
        </w:rPr>
        <w:t>项目经理：</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承包人对项目经理的授权范围如下：</w:t>
      </w:r>
      <w:r>
        <w:rPr>
          <w:rFonts w:hint="eastAsia" w:ascii="仿宋_GB2312" w:hAnsi="仿宋_GB2312" w:eastAsia="仿宋_GB2312" w:cs="仿宋_GB2312"/>
          <w:color w:val="auto"/>
          <w:sz w:val="32"/>
          <w:szCs w:val="32"/>
          <w:highlight w:val="none"/>
          <w:u w:val="none"/>
        </w:rPr>
        <w:t xml:space="preserve">项目经理经承包人授权后代表承包人负责履行合同 </w:t>
      </w:r>
      <w:r>
        <w:rPr>
          <w:rFonts w:hint="eastAsia" w:ascii="仿宋_GB2312" w:hAnsi="仿宋_GB2312" w:eastAsia="仿宋_GB2312" w:cs="仿宋_GB2312"/>
          <w:color w:val="auto"/>
          <w:sz w:val="32"/>
          <w:szCs w:val="32"/>
          <w:highlight w:val="none"/>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关于项目经理每月在施工现场的时间要求：</w:t>
      </w:r>
      <w:r>
        <w:rPr>
          <w:rFonts w:hint="eastAsia" w:ascii="仿宋_GB2312" w:hAnsi="仿宋_GB2312" w:eastAsia="仿宋_GB2312" w:cs="仿宋_GB2312"/>
          <w:color w:val="auto"/>
          <w:sz w:val="32"/>
          <w:szCs w:val="32"/>
          <w:highlight w:val="none"/>
          <w:u w:val="none"/>
        </w:rPr>
        <w:t>承包人项目经理在岗履职时间不得少于应到岗时间的80%，</w:t>
      </w:r>
      <w:r>
        <w:rPr>
          <w:rFonts w:hint="eastAsia" w:ascii="仿宋_GB2312" w:hAnsi="仿宋_GB2312" w:eastAsia="仿宋_GB2312" w:cs="仿宋_GB2312"/>
          <w:color w:val="auto"/>
          <w:sz w:val="32"/>
          <w:szCs w:val="32"/>
          <w:highlight w:val="none"/>
          <w:u w:val="none"/>
          <w:lang w:eastAsia="zh-CN"/>
        </w:rPr>
        <w:t>除</w:t>
      </w:r>
      <w:r>
        <w:rPr>
          <w:rFonts w:hint="eastAsia" w:ascii="仿宋_GB2312" w:hAnsi="仿宋_GB2312" w:eastAsia="仿宋_GB2312" w:cs="仿宋_GB2312"/>
          <w:color w:val="auto"/>
          <w:sz w:val="32"/>
          <w:szCs w:val="32"/>
          <w:highlight w:val="none"/>
          <w:u w:val="none"/>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lang w:val="en-US" w:eastAsia="zh-CN"/>
        </w:rPr>
        <w:t>项目经理</w:t>
      </w:r>
      <w:r>
        <w:rPr>
          <w:rFonts w:hint="eastAsia" w:ascii="仿宋_GB2312" w:hAnsi="仿宋_GB2312" w:eastAsia="仿宋_GB2312" w:cs="仿宋_GB2312"/>
          <w:color w:val="auto"/>
          <w:sz w:val="32"/>
          <w:szCs w:val="32"/>
          <w:highlight w:val="none"/>
          <w:u w:val="none"/>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0.5万元/天违约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；缺席监理例会每次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，外出未履行请假手续的，每次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；材料由他人代签的，每个签字</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0.1万元违约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，拒不缴纳的，在工程进度款中3倍扣除，计入工程竣工结算</w:t>
      </w:r>
      <w:r>
        <w:rPr>
          <w:rFonts w:hint="eastAsia" w:ascii="仿宋_GB2312" w:hAnsi="仿宋_GB2312" w:eastAsia="仿宋_GB2312" w:cs="仿宋_GB2312"/>
          <w:color w:val="auto"/>
          <w:sz w:val="32"/>
          <w:szCs w:val="32"/>
          <w:highlight w:val="none"/>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rPr>
        <w:t>承包人需向发包人支付3万元违约金</w:t>
      </w:r>
      <w:r>
        <w:rPr>
          <w:rFonts w:hint="eastAsia" w:ascii="仿宋_GB2312" w:hAnsi="仿宋_GB2312" w:eastAsia="仿宋_GB2312" w:cs="仿宋_GB2312"/>
          <w:color w:val="auto"/>
          <w:sz w:val="32"/>
          <w:szCs w:val="32"/>
          <w:highlight w:val="none"/>
          <w:u w:val="none"/>
        </w:rPr>
        <w:t>，并责令承包人限期提交劳动合同并</w:t>
      </w:r>
      <w:r>
        <w:rPr>
          <w:rFonts w:hint="eastAsia" w:ascii="仿宋_GB2312" w:hAnsi="仿宋_GB2312" w:eastAsia="仿宋_GB2312" w:cs="仿宋_GB2312"/>
          <w:color w:val="auto"/>
          <w:sz w:val="32"/>
          <w:szCs w:val="32"/>
          <w:highlight w:val="none"/>
          <w:u w:val="none"/>
          <w:lang w:eastAsia="zh-CN"/>
        </w:rPr>
        <w:t>补缴</w:t>
      </w:r>
      <w:r>
        <w:rPr>
          <w:rFonts w:hint="eastAsia" w:ascii="仿宋_GB2312" w:hAnsi="仿宋_GB2312" w:eastAsia="仿宋_GB2312" w:cs="仿宋_GB2312"/>
          <w:color w:val="auto"/>
          <w:sz w:val="32"/>
          <w:szCs w:val="32"/>
          <w:highlight w:val="none"/>
          <w:u w:val="none"/>
        </w:rPr>
        <w:t>社会保险，且发包人有权单方面解除合同，由此造成的损失由承包人承担</w:t>
      </w:r>
      <w:r>
        <w:rPr>
          <w:rFonts w:hint="eastAsia" w:ascii="仿宋_GB2312" w:hAnsi="仿宋_GB2312" w:eastAsia="仿宋_GB2312" w:cs="仿宋_GB2312"/>
          <w:color w:val="auto"/>
          <w:sz w:val="32"/>
          <w:szCs w:val="32"/>
          <w:highlight w:val="none"/>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项目经理未经批准，擅自离开施工现场的违约责任：</w:t>
      </w:r>
      <w:r>
        <w:rPr>
          <w:rFonts w:hint="eastAsia" w:ascii="仿宋_GB2312" w:hAnsi="仿宋_GB2312" w:eastAsia="仿宋_GB2312" w:cs="仿宋_GB2312"/>
          <w:color w:val="auto"/>
          <w:sz w:val="32"/>
          <w:szCs w:val="32"/>
          <w:highlight w:val="none"/>
          <w:u w:val="none"/>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3.2.3 承包人擅自更换项目经理的违约责任：</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sz w:val="32"/>
          <w:szCs w:val="32"/>
          <w:highlight w:val="none"/>
          <w:u w:val="none"/>
          <w:lang w:val="en-US" w:eastAsia="zh-CN"/>
        </w:rPr>
        <w:t>现行</w:t>
      </w:r>
      <w:r>
        <w:rPr>
          <w:rFonts w:hint="eastAsia" w:ascii="仿宋_GB2312" w:hAnsi="仿宋_GB2312" w:eastAsia="仿宋_GB2312" w:cs="仿宋_GB2312"/>
          <w:color w:val="auto"/>
          <w:sz w:val="32"/>
          <w:szCs w:val="32"/>
          <w:highlight w:val="none"/>
          <w:u w:val="none"/>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30%；②实际工期大于12个月（不含）的更换比例不得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②未经发包人书面同意，承包人擅自更换</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关键岗位人员</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3.2.4 承包人无正当理由拒绝更换项目经理的违约</w:t>
      </w:r>
      <w:r>
        <w:rPr>
          <w:rFonts w:hint="eastAsia" w:ascii="仿宋_GB2312" w:hAnsi="仿宋_GB2312" w:eastAsia="仿宋_GB2312" w:cs="仿宋_GB2312"/>
          <w:color w:val="auto"/>
          <w:sz w:val="32"/>
          <w:szCs w:val="32"/>
          <w:highlight w:val="none"/>
          <w:u w:val="none"/>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38" w:name="_Toc18157"/>
      <w:bookmarkStart w:id="1939" w:name="_Toc7869"/>
      <w:bookmarkStart w:id="1940" w:name="_Toc29161"/>
      <w:bookmarkStart w:id="1941" w:name="_Toc4057"/>
      <w:bookmarkStart w:id="1942" w:name="_Toc5388"/>
      <w:bookmarkStart w:id="1943" w:name="_Toc23101"/>
      <w:bookmarkStart w:id="1944" w:name="_Toc24070"/>
      <w:bookmarkStart w:id="1945" w:name="_Toc15436"/>
      <w:r>
        <w:rPr>
          <w:rFonts w:hint="eastAsia" w:ascii="仿宋_GB2312" w:hAnsi="仿宋_GB2312" w:eastAsia="仿宋_GB2312" w:cs="仿宋_GB2312"/>
          <w:color w:val="auto"/>
          <w:sz w:val="32"/>
          <w:szCs w:val="32"/>
          <w:highlight w:val="none"/>
          <w:u w:val="none"/>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lang w:eastAsia="zh-CN"/>
        </w:rPr>
        <w:t>，经</w:t>
      </w:r>
      <w:r>
        <w:rPr>
          <w:rFonts w:hint="eastAsia" w:ascii="仿宋_GB2312" w:hAnsi="仿宋_GB2312" w:eastAsia="仿宋_GB2312" w:cs="仿宋_GB2312"/>
          <w:color w:val="auto"/>
          <w:sz w:val="32"/>
          <w:szCs w:val="32"/>
          <w:highlight w:val="none"/>
          <w:u w:val="none"/>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lang w:val="en-US" w:eastAsia="zh-CN"/>
        </w:rPr>
      </w:pPr>
      <w:bookmarkStart w:id="1946" w:name="_Toc2610"/>
      <w:bookmarkStart w:id="1947" w:name="_Toc13593"/>
      <w:bookmarkStart w:id="1948" w:name="_Toc30581"/>
      <w:bookmarkStart w:id="1949" w:name="_Toc14336"/>
      <w:bookmarkStart w:id="1950" w:name="_Toc23313"/>
      <w:bookmarkStart w:id="1951" w:name="_Toc20757"/>
      <w:bookmarkStart w:id="1952" w:name="_Toc13763"/>
      <w:bookmarkStart w:id="1953" w:name="_Toc297216151"/>
      <w:bookmarkStart w:id="1954" w:name="_Toc292559869"/>
      <w:bookmarkStart w:id="1955" w:name="_Toc296890987"/>
      <w:bookmarkStart w:id="1956" w:name="_Toc312677988"/>
      <w:bookmarkStart w:id="1957" w:name="_Toc296346660"/>
      <w:bookmarkStart w:id="1958" w:name="_Toc296944498"/>
      <w:bookmarkStart w:id="1959" w:name="_Toc10974"/>
      <w:bookmarkStart w:id="1960" w:name="_Toc300934945"/>
      <w:bookmarkStart w:id="1961" w:name="_Toc297048345"/>
      <w:bookmarkStart w:id="1962" w:name="_Toc296503159"/>
      <w:bookmarkStart w:id="1963" w:name="_Toc297120459"/>
      <w:bookmarkStart w:id="1964" w:name="_Toc296347158"/>
      <w:bookmarkStart w:id="1965" w:name="_Toc296891199"/>
      <w:bookmarkStart w:id="1966" w:name="_Toc304295523"/>
      <w:bookmarkStart w:id="1967" w:name="_Toc303539102"/>
      <w:bookmarkStart w:id="1968" w:name="_Toc16353"/>
      <w:bookmarkStart w:id="1969" w:name="_Toc292559364"/>
      <w:bookmarkStart w:id="1970" w:name="_Toc297123492"/>
      <w:r>
        <w:rPr>
          <w:rFonts w:hint="eastAsia" w:ascii="仿宋_GB2312" w:hAnsi="仿宋_GB2312" w:eastAsia="仿宋_GB2312" w:cs="仿宋_GB2312"/>
          <w:color w:val="auto"/>
          <w:sz w:val="32"/>
          <w:szCs w:val="32"/>
          <w:highlight w:val="none"/>
          <w:u w:val="none"/>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u w:val="none"/>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71" w:name="_Toc23383"/>
      <w:bookmarkStart w:id="1972" w:name="_Toc15294"/>
      <w:bookmarkStart w:id="1973" w:name="_Toc10967"/>
      <w:bookmarkStart w:id="1974" w:name="_Toc31814"/>
      <w:bookmarkStart w:id="1975" w:name="_Toc12709"/>
      <w:bookmarkStart w:id="1976" w:name="_Toc26942"/>
      <w:r>
        <w:rPr>
          <w:rFonts w:hint="eastAsia" w:ascii="仿宋_GB2312" w:hAnsi="仿宋_GB2312" w:eastAsia="仿宋_GB2312" w:cs="仿宋_GB2312"/>
          <w:color w:val="auto"/>
          <w:sz w:val="32"/>
          <w:szCs w:val="32"/>
          <w:highlight w:val="none"/>
          <w:u w:val="none"/>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977" w:name="_Toc297048346"/>
      <w:bookmarkStart w:id="1978" w:name="_Toc304295524"/>
      <w:bookmarkStart w:id="1979" w:name="_Toc296347159"/>
      <w:bookmarkStart w:id="1980" w:name="_Toc300934946"/>
      <w:bookmarkStart w:id="1981" w:name="_Toc296890988"/>
      <w:bookmarkStart w:id="1982" w:name="_Toc292559870"/>
      <w:bookmarkStart w:id="1983" w:name="_Toc303539103"/>
      <w:bookmarkStart w:id="1984" w:name="_Toc296503160"/>
      <w:bookmarkStart w:id="1985" w:name="_Toc297123493"/>
      <w:bookmarkStart w:id="1986" w:name="_Toc296891200"/>
      <w:bookmarkStart w:id="1987" w:name="_Toc297216152"/>
      <w:bookmarkStart w:id="1988" w:name="_Toc296346661"/>
      <w:bookmarkStart w:id="1989" w:name="_Toc297120460"/>
      <w:bookmarkStart w:id="1990" w:name="_Toc292559365"/>
      <w:bookmarkStart w:id="1991" w:name="_Toc296944499"/>
      <w:bookmarkStart w:id="1992" w:name="_Toc312677989"/>
      <w:bookmarkStart w:id="1993" w:name="_Toc318581158"/>
      <w:r>
        <w:rPr>
          <w:rFonts w:hint="eastAsia" w:ascii="仿宋_GB2312" w:hAnsi="仿宋_GB2312" w:eastAsia="仿宋_GB2312" w:cs="仿宋_GB2312"/>
          <w:color w:val="auto"/>
          <w:sz w:val="32"/>
          <w:szCs w:val="32"/>
          <w:highlight w:val="none"/>
          <w:u w:val="none"/>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禁止分包的工程包括：</w:t>
      </w:r>
      <w:r>
        <w:rPr>
          <w:rFonts w:hint="eastAsia" w:ascii="仿宋_GB2312" w:hAnsi="仿宋_GB2312" w:eastAsia="仿宋_GB2312" w:cs="仿宋_GB2312"/>
          <w:sz w:val="32"/>
          <w:szCs w:val="32"/>
          <w:u w:val="none"/>
        </w:rPr>
        <w:t>工程主体结构、关键性工作、专业工程</w:t>
      </w:r>
      <w:r>
        <w:rPr>
          <w:rFonts w:hint="eastAsia" w:ascii="仿宋_GB2312" w:hAnsi="仿宋_GB2312" w:eastAsia="仿宋_GB2312" w:cs="仿宋_GB2312"/>
          <w:color w:val="auto"/>
          <w:sz w:val="32"/>
          <w:szCs w:val="32"/>
          <w:highlight w:val="none"/>
          <w:u w:val="none"/>
        </w:rPr>
        <w:t>，且承包人不得以劳务分包的名义转包或违法分包工程。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297123494"/>
      <w:bookmarkStart w:id="1995" w:name="_Toc296347160"/>
      <w:bookmarkStart w:id="1996" w:name="_Toc300934947"/>
      <w:bookmarkStart w:id="1997" w:name="_Toc296944500"/>
      <w:bookmarkStart w:id="1998" w:name="_Toc296890989"/>
      <w:bookmarkStart w:id="1999" w:name="_Toc297048347"/>
      <w:bookmarkStart w:id="2000" w:name="_Toc296891201"/>
      <w:bookmarkStart w:id="2001" w:name="_Toc297120461"/>
      <w:bookmarkStart w:id="2002" w:name="_Toc304295525"/>
      <w:bookmarkStart w:id="2003" w:name="_Toc297216153"/>
      <w:bookmarkStart w:id="2004" w:name="_Toc303539104"/>
      <w:bookmarkStart w:id="2005" w:name="_Toc296346662"/>
      <w:bookmarkStart w:id="2006" w:name="_Toc296503161"/>
      <w:r>
        <w:rPr>
          <w:rFonts w:hint="eastAsia" w:ascii="仿宋_GB2312" w:hAnsi="仿宋_GB2312" w:eastAsia="仿宋_GB2312" w:cs="仿宋_GB2312"/>
          <w:color w:val="auto"/>
          <w:sz w:val="32"/>
          <w:szCs w:val="32"/>
          <w:highlight w:val="none"/>
          <w:u w:val="none"/>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不</w:t>
      </w:r>
      <w:r>
        <w:rPr>
          <w:rFonts w:hint="eastAsia" w:ascii="仿宋_GB2312" w:hAnsi="仿宋_GB2312" w:eastAsia="仿宋_GB2312" w:cs="仿宋_GB2312"/>
          <w:color w:val="auto"/>
          <w:sz w:val="32"/>
          <w:szCs w:val="32"/>
          <w:highlight w:val="none"/>
          <w:u w:val="none"/>
          <w:lang w:val="en-US" w:eastAsia="zh-CN"/>
        </w:rPr>
        <w:t>得</w:t>
      </w:r>
      <w:r>
        <w:rPr>
          <w:rFonts w:hint="eastAsia" w:ascii="仿宋_GB2312" w:hAnsi="仿宋_GB2312" w:eastAsia="仿宋_GB2312" w:cs="仿宋_GB2312"/>
          <w:color w:val="auto"/>
          <w:sz w:val="32"/>
          <w:szCs w:val="32"/>
          <w:highlight w:val="none"/>
          <w:u w:val="none"/>
        </w:rPr>
        <w:t>转包或违法分包，若</w:t>
      </w:r>
      <w:r>
        <w:rPr>
          <w:rFonts w:hint="eastAsia" w:ascii="仿宋_GB2312" w:hAnsi="仿宋_GB2312" w:eastAsia="仿宋_GB2312" w:cs="仿宋_GB2312"/>
          <w:color w:val="auto"/>
          <w:sz w:val="32"/>
          <w:szCs w:val="32"/>
          <w:highlight w:val="none"/>
          <w:u w:val="none"/>
          <w:lang w:val="en-US" w:eastAsia="zh-CN"/>
        </w:rPr>
        <w:t>发现</w:t>
      </w:r>
      <w:r>
        <w:rPr>
          <w:rFonts w:hint="eastAsia" w:ascii="仿宋_GB2312" w:hAnsi="仿宋_GB2312" w:eastAsia="仿宋_GB2312" w:cs="仿宋_GB2312"/>
          <w:color w:val="auto"/>
          <w:sz w:val="32"/>
          <w:szCs w:val="32"/>
          <w:highlight w:val="none"/>
          <w:u w:val="none"/>
        </w:rPr>
        <w:t>承包人转包</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挂靠</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未经发包人书面</w:t>
      </w:r>
      <w:r>
        <w:rPr>
          <w:rFonts w:hint="eastAsia" w:ascii="仿宋_GB2312" w:hAnsi="仿宋_GB2312" w:eastAsia="仿宋_GB2312" w:cs="仿宋_GB2312"/>
          <w:color w:val="auto"/>
          <w:sz w:val="32"/>
          <w:szCs w:val="32"/>
          <w:highlight w:val="none"/>
          <w:u w:val="none"/>
          <w:lang w:val="en-US" w:eastAsia="zh-CN"/>
        </w:rPr>
        <w:t>同意</w:t>
      </w:r>
      <w:r>
        <w:rPr>
          <w:rFonts w:hint="eastAsia" w:ascii="仿宋_GB2312" w:hAnsi="仿宋_GB2312" w:eastAsia="仿宋_GB2312" w:cs="仿宋_GB2312"/>
          <w:color w:val="auto"/>
          <w:sz w:val="32"/>
          <w:szCs w:val="32"/>
          <w:highlight w:val="none"/>
          <w:u w:val="none"/>
        </w:rPr>
        <w:t>进行分包或任何其他第三方单位进场</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向发包人支付</w:t>
      </w:r>
      <w:r>
        <w:rPr>
          <w:rFonts w:hint="eastAsia" w:ascii="仿宋_GB2312" w:hAnsi="仿宋_GB2312" w:eastAsia="仿宋_GB2312" w:cs="仿宋_GB2312"/>
          <w:color w:val="auto"/>
          <w:sz w:val="32"/>
          <w:szCs w:val="32"/>
          <w:highlight w:val="none"/>
          <w:u w:val="none"/>
          <w:lang w:val="en-US" w:eastAsia="zh-CN"/>
        </w:rPr>
        <w:t>签约</w:t>
      </w:r>
      <w:r>
        <w:rPr>
          <w:rFonts w:hint="eastAsia" w:ascii="仿宋_GB2312" w:hAnsi="仿宋_GB2312" w:eastAsia="仿宋_GB2312" w:cs="仿宋_GB2312"/>
          <w:color w:val="auto"/>
          <w:sz w:val="32"/>
          <w:szCs w:val="32"/>
          <w:highlight w:val="none"/>
          <w:u w:val="none"/>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8581159"/>
      <w:bookmarkStart w:id="2008" w:name="_Toc312677990"/>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允</w:t>
      </w:r>
      <w:r>
        <w:rPr>
          <w:rFonts w:hint="eastAsia" w:ascii="仿宋_GB2312" w:hAnsi="仿宋_GB2312" w:eastAsia="仿宋_GB2312" w:cs="仿宋_GB2312"/>
          <w:color w:val="auto"/>
          <w:sz w:val="32"/>
          <w:szCs w:val="32"/>
          <w:highlight w:val="none"/>
          <w:u w:val="none"/>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rPr>
        <w:t>其他关于分包的约定：</w:t>
      </w:r>
      <w:permStart w:id="60" w:edGrp="everyone"/>
      <w:r>
        <w:rPr>
          <w:rFonts w:hint="eastAsia" w:ascii="仿宋_GB2312" w:hAnsi="仿宋_GB2312" w:eastAsia="仿宋_GB2312" w:cs="仿宋_GB2312"/>
          <w:sz w:val="32"/>
          <w:szCs w:val="32"/>
          <w:u w:val="single"/>
        </w:rPr>
        <w:t xml:space="preserve"> / </w:t>
      </w:r>
      <w:permEnd w:id="60"/>
      <w:r>
        <w:rPr>
          <w:rFonts w:hint="eastAsia" w:ascii="仿宋_GB2312" w:hAnsi="仿宋_GB2312" w:eastAsia="仿宋_GB2312" w:cs="仿宋_GB2312"/>
          <w:sz w:val="32"/>
          <w:szCs w:val="32"/>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关于分包合同价款支付的约定：</w:t>
      </w:r>
      <w:r>
        <w:rPr>
          <w:rFonts w:hint="eastAsia" w:ascii="仿宋_GB2312" w:hAnsi="仿宋_GB2312" w:eastAsia="仿宋_GB2312" w:cs="仿宋_GB2312"/>
          <w:color w:val="auto"/>
          <w:sz w:val="32"/>
          <w:szCs w:val="32"/>
          <w:highlight w:val="none"/>
          <w:u w:val="none"/>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lang w:val="en-US" w:eastAsia="zh-CN"/>
        </w:rPr>
        <w:t>就承包人与分包人已结算无误的部分，</w:t>
      </w:r>
      <w:r>
        <w:rPr>
          <w:rFonts w:hint="eastAsia" w:ascii="仿宋_GB2312" w:hAnsi="仿宋_GB2312" w:eastAsia="仿宋_GB2312" w:cs="仿宋_GB2312"/>
          <w:color w:val="auto"/>
          <w:sz w:val="32"/>
          <w:szCs w:val="32"/>
          <w:highlight w:val="none"/>
          <w:u w:val="none"/>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009" w:name="_Toc982"/>
      <w:bookmarkStart w:id="2010" w:name="_Toc4508"/>
      <w:bookmarkStart w:id="2011" w:name="_Toc3168"/>
      <w:bookmarkStart w:id="2012" w:name="_Toc19733"/>
      <w:bookmarkStart w:id="2013" w:name="_Toc11968"/>
      <w:bookmarkStart w:id="2014" w:name="_Toc12564"/>
      <w:bookmarkStart w:id="2015" w:name="_Toc17248"/>
      <w:bookmarkStart w:id="2016" w:name="_Toc21985"/>
      <w:r>
        <w:rPr>
          <w:rFonts w:hint="eastAsia" w:ascii="仿宋_GB2312" w:hAnsi="仿宋_GB2312" w:eastAsia="仿宋_GB2312" w:cs="仿宋_GB2312"/>
          <w:color w:val="auto"/>
          <w:sz w:val="32"/>
          <w:szCs w:val="32"/>
          <w:highlight w:val="none"/>
          <w:u w:val="none"/>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rPr>
        <w:t>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kern w:val="0"/>
          <w:sz w:val="32"/>
          <w:szCs w:val="32"/>
          <w:highlight w:val="none"/>
          <w:u w:val="none"/>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合同履约过程中如因变更签证或增减工作内容而产生的成品、半成品由承包人保护，由此产生的相关费用已包含在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kern w:val="0"/>
          <w:sz w:val="32"/>
          <w:szCs w:val="32"/>
          <w:highlight w:val="none"/>
          <w:u w:val="none"/>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17" w:name="_Toc5896"/>
      <w:bookmarkStart w:id="2018" w:name="_Toc10539"/>
      <w:bookmarkStart w:id="2019" w:name="_Toc12433"/>
      <w:bookmarkStart w:id="2020" w:name="_Toc6934"/>
      <w:bookmarkStart w:id="2021" w:name="_Toc8016"/>
      <w:bookmarkStart w:id="2022" w:name="_Toc4645"/>
      <w:bookmarkStart w:id="2023" w:name="_Toc31910"/>
      <w:bookmarkStart w:id="2024" w:name="_Toc617"/>
      <w:r>
        <w:rPr>
          <w:rFonts w:hint="eastAsia" w:ascii="仿宋_GB2312" w:hAnsi="仿宋_GB2312" w:eastAsia="仿宋_GB2312" w:cs="仿宋_GB2312"/>
          <w:color w:val="auto"/>
          <w:sz w:val="32"/>
          <w:szCs w:val="32"/>
          <w:highlight w:val="none"/>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承包人是否提供履约担保：</w:t>
      </w:r>
      <w:permStart w:id="61" w:edGrp="everyone"/>
      <w:r>
        <w:rPr>
          <w:rFonts w:hint="eastAsia" w:ascii="仿宋_GB2312" w:hAnsi="仿宋_GB2312" w:eastAsia="仿宋_GB2312" w:cs="仿宋_GB2312"/>
          <w:color w:val="auto"/>
          <w:sz w:val="32"/>
          <w:szCs w:val="32"/>
          <w:highlight w:val="none"/>
          <w:u w:val="single"/>
          <w:lang w:val="en-US" w:eastAsia="zh-CN"/>
        </w:rPr>
        <w:t>是</w:t>
      </w:r>
      <w:permEnd w:id="61"/>
      <w:r>
        <w:rPr>
          <w:rFonts w:hint="eastAsia" w:ascii="仿宋_GB2312" w:hAnsi="仿宋_GB2312" w:eastAsia="仿宋_GB2312" w:cs="仿宋_GB2312"/>
          <w:color w:val="auto"/>
          <w:sz w:val="32"/>
          <w:szCs w:val="32"/>
          <w:highlight w:val="none"/>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（1）承包人提供履约担保的</w:t>
      </w:r>
      <w:r>
        <w:rPr>
          <w:rFonts w:hint="eastAsia" w:ascii="仿宋_GB2312" w:hAnsi="仿宋_GB2312" w:eastAsia="仿宋_GB2312" w:cs="仿宋_GB2312"/>
          <w:color w:val="auto"/>
          <w:sz w:val="32"/>
          <w:szCs w:val="32"/>
          <w:highlight w:val="none"/>
          <w:lang w:val="en-US" w:eastAsia="zh-CN"/>
        </w:rPr>
        <w:t>方</w:t>
      </w:r>
      <w:r>
        <w:rPr>
          <w:rFonts w:hint="eastAsia" w:ascii="仿宋_GB2312" w:hAnsi="仿宋_GB2312" w:eastAsia="仿宋_GB2312" w:cs="仿宋_GB2312"/>
          <w:color w:val="auto"/>
          <w:sz w:val="32"/>
          <w:szCs w:val="32"/>
          <w:highlight w:val="none"/>
        </w:rPr>
        <w:t>式、金额及期限按下列第</w:t>
      </w:r>
      <w:permStart w:id="6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2"/>
      <w:r>
        <w:rPr>
          <w:rFonts w:hint="eastAsia" w:ascii="仿宋_GB2312" w:hAnsi="仿宋_GB2312" w:eastAsia="仿宋_GB2312" w:cs="仿宋_GB2312"/>
          <w:color w:val="auto"/>
          <w:sz w:val="32"/>
          <w:szCs w:val="32"/>
          <w:highlight w:val="none"/>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合同签订后30天内承包人应按本合同附件</w:t>
      </w:r>
      <w:r>
        <w:rPr>
          <w:rFonts w:hint="eastAsia" w:ascii="仿宋_GB2312" w:hAnsi="仿宋_GB2312" w:eastAsia="仿宋_GB2312" w:cs="仿宋_GB2312"/>
          <w:color w:val="auto"/>
          <w:sz w:val="32"/>
          <w:szCs w:val="32"/>
          <w:highlight w:val="none"/>
          <w:u w:val="none"/>
          <w:lang w:val="en-US" w:eastAsia="zh-CN"/>
        </w:rPr>
        <w:t>19</w:t>
      </w:r>
      <w:r>
        <w:rPr>
          <w:rFonts w:hint="eastAsia" w:ascii="仿宋_GB2312" w:hAnsi="仿宋_GB2312" w:eastAsia="仿宋_GB2312" w:cs="仿宋_GB2312"/>
          <w:color w:val="auto"/>
          <w:sz w:val="32"/>
          <w:szCs w:val="32"/>
          <w:highlight w:val="none"/>
          <w:u w:val="none"/>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Hans"/>
        </w:rPr>
        <w:t>保函开立人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lang w:val="en-US" w:eastAsia="zh-CN"/>
        </w:rPr>
        <w:t>须为</w:t>
      </w:r>
      <w:r>
        <w:rPr>
          <w:rFonts w:hint="eastAsia" w:ascii="仿宋_GB2312" w:hAnsi="仿宋_GB2312" w:eastAsia="仿宋_GB2312" w:cs="仿宋_GB2312"/>
          <w:color w:val="auto"/>
          <w:sz w:val="32"/>
          <w:szCs w:val="32"/>
          <w:highlight w:val="none"/>
          <w:u w:val="none"/>
        </w:rPr>
        <w:t>不可撤销、不可转让且</w:t>
      </w:r>
      <w:r>
        <w:rPr>
          <w:rFonts w:hint="eastAsia" w:ascii="仿宋_GB2312" w:hAnsi="仿宋_GB2312" w:eastAsia="仿宋_GB2312" w:cs="仿宋_GB2312"/>
          <w:color w:val="auto"/>
          <w:sz w:val="32"/>
          <w:szCs w:val="32"/>
          <w:highlight w:val="none"/>
          <w:u w:val="none"/>
          <w:lang w:val="en-US" w:eastAsia="zh-CN"/>
        </w:rPr>
        <w:t>无条件</w:t>
      </w:r>
      <w:r>
        <w:rPr>
          <w:rFonts w:hint="eastAsia" w:ascii="仿宋_GB2312" w:hAnsi="仿宋_GB2312" w:eastAsia="仿宋_GB2312" w:cs="仿宋_GB2312"/>
          <w:color w:val="auto"/>
          <w:sz w:val="32"/>
          <w:szCs w:val="32"/>
          <w:highlight w:val="none"/>
          <w:u w:val="none"/>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Hans" w:bidi="ar"/>
        </w:rPr>
      </w:pPr>
      <w:r>
        <w:rPr>
          <w:rFonts w:hint="eastAsia" w:ascii="仿宋_GB2312" w:hAnsi="仿宋_GB2312" w:eastAsia="仿宋_GB2312" w:cs="仿宋_GB2312"/>
          <w:sz w:val="32"/>
          <w:szCs w:val="32"/>
        </w:rPr>
        <w:t>②履约保函的有效期限为：</w:t>
      </w:r>
      <w:r>
        <w:rPr>
          <w:rFonts w:hint="eastAsia" w:ascii="仿宋_GB2312" w:hAnsi="仿宋_GB2312" w:eastAsia="仿宋_GB2312" w:cs="仿宋_GB2312"/>
          <w:color w:val="auto"/>
          <w:sz w:val="32"/>
          <w:szCs w:val="32"/>
          <w:highlight w:val="none"/>
          <w:u w:val="none"/>
          <w:lang w:bidi="ar"/>
        </w:rPr>
        <w:t>自</w:t>
      </w:r>
      <w:r>
        <w:rPr>
          <w:rFonts w:hint="eastAsia" w:ascii="仿宋_GB2312" w:hAnsi="仿宋_GB2312" w:eastAsia="仿宋_GB2312" w:cs="仿宋_GB2312"/>
          <w:color w:val="auto"/>
          <w:sz w:val="32"/>
          <w:szCs w:val="32"/>
          <w:highlight w:val="none"/>
          <w:u w:val="none"/>
          <w:lang w:val="en-US" w:eastAsia="zh-Hans" w:bidi="ar"/>
        </w:rPr>
        <w:t>保函开立</w:t>
      </w:r>
      <w:r>
        <w:rPr>
          <w:rFonts w:hint="eastAsia" w:ascii="仿宋_GB2312" w:hAnsi="仿宋_GB2312" w:eastAsia="仿宋_GB2312" w:cs="仿宋_GB2312"/>
          <w:color w:val="auto"/>
          <w:sz w:val="32"/>
          <w:szCs w:val="32"/>
          <w:highlight w:val="none"/>
          <w:u w:val="none"/>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lang w:val="en-US" w:eastAsia="zh-CN" w:bidi="ar"/>
        </w:rPr>
        <w:t>发包人签发</w:t>
      </w:r>
      <w:r>
        <w:rPr>
          <w:rFonts w:hint="eastAsia" w:ascii="仿宋_GB2312" w:hAnsi="仿宋_GB2312" w:eastAsia="仿宋_GB2312" w:cs="仿宋_GB2312"/>
          <w:color w:val="auto"/>
          <w:sz w:val="32"/>
          <w:szCs w:val="32"/>
          <w:highlight w:val="none"/>
          <w:u w:val="none"/>
          <w:lang w:val="en-US" w:eastAsia="zh-Hans"/>
        </w:rPr>
        <w:t>本项目</w:t>
      </w:r>
      <w:r>
        <w:rPr>
          <w:rFonts w:hint="eastAsia" w:ascii="仿宋_GB2312" w:hAnsi="仿宋_GB2312" w:eastAsia="仿宋_GB2312" w:cs="仿宋_GB2312"/>
          <w:color w:val="auto"/>
          <w:sz w:val="32"/>
          <w:szCs w:val="32"/>
          <w:highlight w:val="none"/>
          <w:u w:val="none"/>
        </w:rPr>
        <w:t>工程接收证书</w:t>
      </w:r>
      <w:r>
        <w:rPr>
          <w:rFonts w:hint="eastAsia" w:ascii="仿宋_GB2312" w:hAnsi="仿宋_GB2312" w:eastAsia="仿宋_GB2312" w:cs="仿宋_GB2312"/>
          <w:color w:val="auto"/>
          <w:kern w:val="2"/>
          <w:sz w:val="32"/>
          <w:szCs w:val="32"/>
          <w:highlight w:val="none"/>
          <w:u w:val="none"/>
          <w:lang w:bidi="ar"/>
        </w:rPr>
        <w:t>且</w:t>
      </w:r>
      <w:r>
        <w:rPr>
          <w:rFonts w:hint="eastAsia" w:ascii="仿宋_GB2312" w:hAnsi="仿宋_GB2312" w:eastAsia="仿宋_GB2312" w:cs="仿宋_GB2312"/>
          <w:color w:val="auto"/>
          <w:kern w:val="2"/>
          <w:sz w:val="32"/>
          <w:szCs w:val="32"/>
          <w:highlight w:val="none"/>
          <w:u w:val="none"/>
          <w:lang w:val="en-US" w:eastAsia="zh-CN" w:bidi="ar"/>
        </w:rPr>
        <w:t>经发包人方书面确认</w:t>
      </w:r>
      <w:r>
        <w:rPr>
          <w:rFonts w:hint="eastAsia" w:ascii="仿宋_GB2312" w:hAnsi="仿宋_GB2312" w:eastAsia="仿宋_GB2312" w:cs="仿宋_GB2312"/>
          <w:color w:val="auto"/>
          <w:kern w:val="2"/>
          <w:sz w:val="32"/>
          <w:szCs w:val="32"/>
          <w:highlight w:val="none"/>
          <w:u w:val="none"/>
          <w:lang w:bidi="ar"/>
        </w:rPr>
        <w:t>承包人提交了竣工验收备案办理</w:t>
      </w:r>
      <w:r>
        <w:rPr>
          <w:rFonts w:hint="eastAsia" w:ascii="仿宋_GB2312" w:hAnsi="仿宋_GB2312" w:eastAsia="仿宋_GB2312" w:cs="仿宋_GB2312"/>
          <w:color w:val="auto"/>
          <w:kern w:val="2"/>
          <w:sz w:val="32"/>
          <w:szCs w:val="32"/>
          <w:highlight w:val="none"/>
          <w:u w:val="none"/>
          <w:lang w:val="en-US" w:eastAsia="zh-CN" w:bidi="ar"/>
        </w:rPr>
        <w:t>所需</w:t>
      </w:r>
      <w:r>
        <w:rPr>
          <w:rFonts w:hint="eastAsia" w:ascii="仿宋_GB2312" w:hAnsi="仿宋_GB2312" w:eastAsia="仿宋_GB2312" w:cs="仿宋_GB2312"/>
          <w:color w:val="auto"/>
          <w:kern w:val="2"/>
          <w:sz w:val="32"/>
          <w:szCs w:val="32"/>
          <w:highlight w:val="none"/>
          <w:u w:val="none"/>
          <w:lang w:bidi="ar"/>
        </w:rPr>
        <w:t>资料及</w:t>
      </w:r>
      <w:r>
        <w:rPr>
          <w:rFonts w:hint="eastAsia" w:ascii="仿宋_GB2312" w:hAnsi="仿宋_GB2312" w:eastAsia="仿宋_GB2312" w:cs="仿宋_GB2312"/>
          <w:color w:val="auto"/>
          <w:kern w:val="2"/>
          <w:sz w:val="32"/>
          <w:szCs w:val="32"/>
          <w:highlight w:val="none"/>
          <w:u w:val="none"/>
          <w:lang w:val="en-US" w:eastAsia="zh-Hans" w:bidi="ar"/>
        </w:rPr>
        <w:t>其他</w:t>
      </w:r>
      <w:r>
        <w:rPr>
          <w:rFonts w:hint="eastAsia" w:ascii="仿宋_GB2312" w:hAnsi="仿宋_GB2312" w:eastAsia="仿宋_GB2312" w:cs="仿宋_GB2312"/>
          <w:color w:val="auto"/>
          <w:kern w:val="2"/>
          <w:sz w:val="32"/>
          <w:szCs w:val="32"/>
          <w:highlight w:val="none"/>
          <w:u w:val="none"/>
          <w:lang w:bidi="ar"/>
        </w:rPr>
        <w:t>需要承包人提交或准备的全部资料后28日止</w:t>
      </w:r>
      <w:r>
        <w:rPr>
          <w:rFonts w:hint="eastAsia" w:ascii="仿宋_GB2312" w:hAnsi="仿宋_GB2312" w:eastAsia="仿宋_GB2312" w:cs="仿宋_GB2312"/>
          <w:color w:val="auto"/>
          <w:sz w:val="32"/>
          <w:szCs w:val="32"/>
          <w:highlight w:val="none"/>
          <w:u w:val="none"/>
          <w:lang w:bidi="ar"/>
        </w:rPr>
        <w:t>。</w:t>
      </w:r>
      <w:r>
        <w:rPr>
          <w:rFonts w:hint="eastAsia" w:ascii="仿宋_GB2312" w:hAnsi="仿宋_GB2312" w:eastAsia="仿宋_GB2312" w:cs="仿宋_GB2312"/>
          <w:color w:val="auto"/>
          <w:sz w:val="32"/>
          <w:szCs w:val="32"/>
          <w:highlight w:val="none"/>
          <w:u w:val="none"/>
          <w:lang w:val="en-US" w:eastAsia="zh-Hans" w:bidi="ar"/>
        </w:rPr>
        <w:t>保函需延期的</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经发包人书面通知</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承包人</w:t>
      </w:r>
      <w:r>
        <w:rPr>
          <w:rFonts w:hint="eastAsia" w:ascii="仿宋_GB2312" w:hAnsi="仿宋_GB2312" w:eastAsia="仿宋_GB2312" w:cs="仿宋_GB2312"/>
          <w:color w:val="auto"/>
          <w:sz w:val="32"/>
          <w:szCs w:val="32"/>
          <w:highlight w:val="none"/>
          <w:u w:val="none"/>
          <w:lang w:val="en-US" w:eastAsia="zh-CN" w:bidi="ar"/>
        </w:rPr>
        <w:t>应</w:t>
      </w:r>
      <w:r>
        <w:rPr>
          <w:rFonts w:hint="eastAsia" w:ascii="仿宋_GB2312" w:hAnsi="仿宋_GB2312" w:eastAsia="仿宋_GB2312" w:cs="仿宋_GB2312"/>
          <w:color w:val="auto"/>
          <w:sz w:val="32"/>
          <w:szCs w:val="32"/>
          <w:highlight w:val="none"/>
          <w:u w:val="none"/>
          <w:lang w:val="en-US" w:eastAsia="zh-Hans" w:bidi="ar"/>
        </w:rPr>
        <w:t>无条件将保函进行延期</w:t>
      </w:r>
      <w:r>
        <w:rPr>
          <w:rFonts w:hint="eastAsia" w:ascii="仿宋_GB2312" w:hAnsi="仿宋_GB2312" w:eastAsia="仿宋_GB2312" w:cs="仿宋_GB2312"/>
          <w:color w:val="auto"/>
          <w:sz w:val="32"/>
          <w:szCs w:val="32"/>
          <w:highlight w:val="none"/>
          <w:u w:val="none"/>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val="en-US" w:eastAsia="zh-CN" w:bidi="ar"/>
        </w:rPr>
      </w:pPr>
      <w:r>
        <w:rPr>
          <w:rFonts w:hint="eastAsia" w:ascii="仿宋_GB2312" w:hAnsi="仿宋_GB2312" w:eastAsia="仿宋_GB2312" w:cs="仿宋_GB2312"/>
          <w:color w:val="auto"/>
          <w:sz w:val="32"/>
          <w:szCs w:val="32"/>
          <w:highlight w:val="none"/>
          <w:u w:val="none"/>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第三种方式：</w:t>
      </w:r>
      <w:r>
        <w:rPr>
          <w:rFonts w:hint="eastAsia" w:ascii="仿宋_GB2312" w:hAnsi="仿宋_GB2312" w:eastAsia="仿宋_GB2312" w:cs="仿宋_GB2312"/>
          <w:kern w:val="2"/>
          <w:sz w:val="32"/>
          <w:szCs w:val="32"/>
          <w:u w:val="none"/>
          <w:lang w:val="en-US" w:eastAsia="zh-CN"/>
        </w:rPr>
        <w:t>非银行金融机构</w:t>
      </w:r>
      <w:r>
        <w:rPr>
          <w:rFonts w:hint="eastAsia" w:ascii="仿宋_GB2312" w:hAnsi="仿宋_GB2312" w:eastAsia="仿宋_GB2312" w:cs="仿宋_GB2312"/>
          <w:sz w:val="32"/>
          <w:szCs w:val="32"/>
          <w:u w:val="none"/>
        </w:rPr>
        <w:t>保函</w:t>
      </w:r>
      <w:r>
        <w:rPr>
          <w:rFonts w:hint="eastAsia" w:ascii="仿宋_GB2312" w:hAnsi="仿宋_GB2312" w:eastAsia="仿宋_GB2312" w:cs="仿宋_GB2312"/>
          <w:sz w:val="32"/>
          <w:szCs w:val="32"/>
          <w:highlight w:val="none"/>
          <w:u w:val="none"/>
          <w:lang w:val="en-US" w:eastAsia="zh-CN"/>
        </w:rPr>
        <w:t>形式</w:t>
      </w:r>
      <w:r>
        <w:rPr>
          <w:rFonts w:hint="eastAsia" w:ascii="仿宋_GB2312" w:hAnsi="仿宋_GB2312" w:eastAsia="仿宋_GB2312" w:cs="仿宋_GB2312"/>
          <w:sz w:val="32"/>
          <w:szCs w:val="32"/>
          <w:u w:val="none"/>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约定的履约担保格式将金额为签约合同价10%的履约保函提交发包人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保函开立人应是</w:t>
      </w:r>
      <w:r>
        <w:rPr>
          <w:rFonts w:hint="eastAsia" w:ascii="仿宋_GB2312" w:hAnsi="仿宋_GB2312" w:eastAsia="仿宋_GB2312" w:cs="仿宋_GB2312"/>
          <w:sz w:val="32"/>
          <w:szCs w:val="32"/>
          <w:u w:val="none"/>
          <w:lang w:val="en-US" w:eastAsia="zh-CN"/>
        </w:rPr>
        <w:t>经甲方认可的非银行金融机构</w:t>
      </w:r>
      <w:r>
        <w:rPr>
          <w:rFonts w:hint="eastAsia" w:ascii="仿宋_GB2312" w:hAnsi="仿宋_GB2312" w:eastAsia="仿宋_GB2312" w:cs="仿宋_GB2312"/>
          <w:sz w:val="32"/>
          <w:szCs w:val="32"/>
          <w:u w:val="none"/>
        </w:rPr>
        <w:t>，保函须为不可撤销、不可转让且无条件见索即付，保函自</w:t>
      </w:r>
      <w:r>
        <w:rPr>
          <w:rFonts w:hint="eastAsia" w:ascii="仿宋_GB2312" w:hAnsi="仿宋_GB2312" w:eastAsia="仿宋_GB2312" w:cs="仿宋_GB2312"/>
          <w:sz w:val="32"/>
          <w:szCs w:val="32"/>
          <w:u w:val="none"/>
          <w:lang w:val="en-US" w:eastAsia="zh-CN"/>
        </w:rPr>
        <w:t>开立人</w:t>
      </w:r>
      <w:r>
        <w:rPr>
          <w:rFonts w:hint="eastAsia" w:ascii="仿宋_GB2312" w:hAnsi="仿宋_GB2312" w:eastAsia="仿宋_GB2312" w:cs="仿宋_GB2312"/>
          <w:sz w:val="32"/>
          <w:szCs w:val="32"/>
          <w:u w:val="none"/>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u w:val="none"/>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第四种方式：连带责任保证形式</w:t>
      </w:r>
      <w:r>
        <w:rPr>
          <w:rFonts w:hint="eastAsia" w:ascii="仿宋_GB2312" w:hAnsi="仿宋_GB2312" w:eastAsia="仿宋_GB2312" w:cs="仿宋_GB2312"/>
          <w:sz w:val="32"/>
          <w:szCs w:val="32"/>
          <w:u w:val="none"/>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人应是</w:t>
      </w:r>
      <w:r>
        <w:rPr>
          <w:rFonts w:hint="eastAsia" w:ascii="仿宋_GB2312" w:hAnsi="仿宋_GB2312" w:eastAsia="仿宋_GB2312" w:cs="仿宋_GB2312"/>
          <w:sz w:val="32"/>
          <w:szCs w:val="32"/>
          <w:u w:val="none"/>
          <w:lang w:val="en-US" w:eastAsia="zh-CN"/>
        </w:rPr>
        <w:t>经甲方认可的机构</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须为不可撤销、不可转让且无条件见索即付，</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函自</w:t>
      </w:r>
      <w:r>
        <w:rPr>
          <w:rFonts w:hint="eastAsia" w:ascii="仿宋_GB2312" w:hAnsi="仿宋_GB2312" w:eastAsia="仿宋_GB2312" w:cs="仿宋_GB2312"/>
          <w:sz w:val="32"/>
          <w:szCs w:val="32"/>
          <w:u w:val="none"/>
          <w:lang w:val="en-US" w:eastAsia="zh-CN"/>
        </w:rPr>
        <w:t>保证人签字盖章</w:t>
      </w:r>
      <w:r>
        <w:rPr>
          <w:rFonts w:hint="eastAsia" w:ascii="仿宋_GB2312" w:hAnsi="仿宋_GB2312" w:eastAsia="仿宋_GB2312" w:cs="仿宋_GB2312"/>
          <w:sz w:val="32"/>
          <w:szCs w:val="32"/>
          <w:u w:val="none"/>
        </w:rPr>
        <w:t>之日起生效，开立所需的费用（含</w:t>
      </w:r>
      <w:r>
        <w:rPr>
          <w:rFonts w:hint="eastAsia" w:ascii="仿宋_GB2312" w:hAnsi="仿宋_GB2312" w:eastAsia="仿宋_GB2312" w:cs="仿宋_GB2312"/>
          <w:sz w:val="32"/>
          <w:szCs w:val="32"/>
          <w:u w:val="none"/>
          <w:lang w:val="en-US" w:eastAsia="zh-CN"/>
        </w:rPr>
        <w:t>保证函</w:t>
      </w:r>
      <w:r>
        <w:rPr>
          <w:rFonts w:hint="eastAsia" w:ascii="仿宋_GB2312" w:hAnsi="仿宋_GB2312" w:eastAsia="仿宋_GB2312" w:cs="仿宋_GB2312"/>
          <w:sz w:val="32"/>
          <w:szCs w:val="32"/>
          <w:u w:val="none"/>
        </w:rPr>
        <w:t>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②</w:t>
      </w:r>
      <w:r>
        <w:rPr>
          <w:rFonts w:hint="eastAsia" w:ascii="仿宋_GB2312" w:hAnsi="仿宋_GB2312" w:eastAsia="仿宋_GB2312" w:cs="仿宋_GB2312"/>
          <w:sz w:val="32"/>
          <w:szCs w:val="32"/>
          <w:highlight w:val="none"/>
          <w:u w:val="none"/>
          <w:lang w:val="en-US" w:eastAsia="zh-CN"/>
        </w:rPr>
        <w:t>如连带责任保证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none"/>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函需延期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的，经发包人书面通知，承包人应无条件将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函进行延期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u w:val="none"/>
          <w:lang w:eastAsia="zh-CN"/>
        </w:rPr>
        <w:t>如承包人因其自身原因导致担保人不予办理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延期手续（含新开</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，下同）的，承包人可向发包人提供担保人不予办理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延期手续或开立新的</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（2）履约担保按下列第</w:t>
      </w:r>
      <w:permStart w:id="6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3"/>
      <w:r>
        <w:rPr>
          <w:rFonts w:hint="eastAsia" w:ascii="仿宋_GB2312" w:hAnsi="仿宋_GB2312" w:eastAsia="仿宋_GB2312" w:cs="仿宋_GB2312"/>
          <w:color w:val="auto"/>
          <w:sz w:val="32"/>
          <w:szCs w:val="32"/>
          <w:highlight w:val="none"/>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u w:val="none"/>
          <w:lang w:val="en-US" w:eastAsia="zh-CN"/>
        </w:rPr>
        <w:t>后的履约保证金</w:t>
      </w:r>
      <w:r>
        <w:rPr>
          <w:rFonts w:hint="eastAsia" w:ascii="仿宋_GB2312" w:hAnsi="仿宋_GB2312" w:eastAsia="仿宋_GB2312" w:cs="仿宋_GB2312"/>
          <w:sz w:val="32"/>
          <w:szCs w:val="32"/>
          <w:u w:val="none"/>
        </w:rPr>
        <w:t>）</w:t>
      </w:r>
      <w:r>
        <w:rPr>
          <w:rFonts w:hint="eastAsia" w:ascii="仿宋_GB2312" w:hAnsi="仿宋_GB2312" w:eastAsia="仿宋_GB2312" w:cs="仿宋_GB2312"/>
          <w:color w:val="auto"/>
          <w:sz w:val="32"/>
          <w:szCs w:val="32"/>
          <w:highlight w:val="none"/>
          <w:u w:val="none"/>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sz w:val="32"/>
          <w:szCs w:val="32"/>
          <w:u w:val="none"/>
          <w:lang w:val="en-US" w:eastAsia="zh-CN"/>
        </w:rPr>
        <w:t>或非银行金融机构保函或连带责任保证</w:t>
      </w:r>
      <w:r>
        <w:rPr>
          <w:rFonts w:hint="eastAsia" w:ascii="仿宋_GB2312" w:hAnsi="仿宋_GB2312" w:eastAsia="仿宋_GB2312" w:cs="仿宋_GB2312"/>
          <w:sz w:val="32"/>
          <w:szCs w:val="32"/>
          <w:u w:val="none"/>
        </w:rPr>
        <w:t>函</w:t>
      </w:r>
      <w:r>
        <w:rPr>
          <w:rFonts w:hint="eastAsia" w:ascii="仿宋_GB2312" w:hAnsi="仿宋_GB2312" w:eastAsia="仿宋_GB2312" w:cs="仿宋_GB2312"/>
          <w:sz w:val="32"/>
          <w:szCs w:val="32"/>
          <w:u w:val="none"/>
          <w:lang w:val="en-US" w:eastAsia="zh-CN"/>
        </w:rPr>
        <w:t>形式（下称履约担保）</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w:t>
      </w:r>
      <w:r>
        <w:rPr>
          <w:rFonts w:hint="eastAsia" w:ascii="仿宋_GB2312" w:hAnsi="仿宋_GB2312" w:eastAsia="仿宋_GB2312" w:cs="仿宋_GB2312"/>
          <w:color w:val="auto"/>
          <w:sz w:val="32"/>
          <w:szCs w:val="32"/>
          <w:highlight w:val="none"/>
          <w:u w:val="none"/>
          <w:lang w:bidi="ar"/>
        </w:rPr>
        <w:t>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u w:val="none"/>
          <w:lang w:val="en-US" w:eastAsia="zh-CN"/>
        </w:rPr>
        <w:t>同意</w:t>
      </w:r>
      <w:r>
        <w:rPr>
          <w:rFonts w:hint="eastAsia" w:ascii="仿宋_GB2312" w:hAnsi="仿宋_GB2312" w:eastAsia="仿宋_GB2312" w:cs="仿宋_GB2312"/>
          <w:sz w:val="32"/>
          <w:szCs w:val="32"/>
          <w:u w:val="none"/>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none"/>
        </w:rPr>
        <w:t>。</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履约保函应在担保期满前2个月内办理延期手续，否则发包人将依据本合同专用条款第16.2.2条第（</w:t>
      </w:r>
      <w:r>
        <w:rPr>
          <w:rFonts w:hint="eastAsia" w:ascii="仿宋_GB2312" w:hAnsi="仿宋_GB2312" w:eastAsia="仿宋_GB2312" w:cs="仿宋_GB2312"/>
          <w:sz w:val="32"/>
          <w:szCs w:val="32"/>
          <w:u w:val="none"/>
          <w:lang w:val="en-US" w:eastAsia="zh-CN"/>
        </w:rPr>
        <w:t>16</w:t>
      </w:r>
      <w:r>
        <w:rPr>
          <w:rFonts w:hint="eastAsia" w:ascii="仿宋_GB2312" w:hAnsi="仿宋_GB2312" w:eastAsia="仿宋_GB2312" w:cs="仿宋_GB2312"/>
          <w:sz w:val="32"/>
          <w:szCs w:val="32"/>
          <w:u w:val="none"/>
        </w:rPr>
        <w:t>）款追究承包人的违约责任。如因征地或不可抗力原因造成停工，经发包人请示</w:t>
      </w:r>
      <w:r>
        <w:rPr>
          <w:rFonts w:hint="eastAsia" w:ascii="仿宋_GB2312" w:hAnsi="仿宋_GB2312" w:eastAsia="仿宋_GB2312" w:cs="仿宋_GB2312"/>
          <w:sz w:val="32"/>
          <w:szCs w:val="32"/>
          <w:u w:val="none"/>
          <w:lang w:val="en-US" w:eastAsia="zh-CN"/>
        </w:rPr>
        <w:t>上级</w:t>
      </w:r>
      <w:r>
        <w:rPr>
          <w:rFonts w:hint="eastAsia" w:ascii="仿宋_GB2312" w:hAnsi="仿宋_GB2312" w:eastAsia="仿宋_GB2312" w:cs="仿宋_GB2312"/>
          <w:sz w:val="32"/>
          <w:szCs w:val="32"/>
          <w:u w:val="none"/>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none"/>
        </w:rPr>
        <w:t>履约保函</w:t>
      </w:r>
      <w:r>
        <w:rPr>
          <w:rFonts w:hint="eastAsia" w:ascii="仿宋_GB2312" w:hAnsi="仿宋_GB2312" w:eastAsia="仿宋_GB2312" w:cs="仿宋_GB2312"/>
          <w:sz w:val="32"/>
          <w:szCs w:val="32"/>
          <w:u w:val="none"/>
          <w:lang w:val="en-US" w:eastAsia="zh-CN"/>
        </w:rPr>
        <w:t>失效</w:t>
      </w:r>
      <w:r>
        <w:rPr>
          <w:rFonts w:hint="eastAsia" w:ascii="仿宋_GB2312" w:hAnsi="仿宋_GB2312" w:eastAsia="仿宋_GB2312" w:cs="仿宋_GB2312"/>
          <w:sz w:val="32"/>
          <w:szCs w:val="32"/>
          <w:u w:val="none"/>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u w:val="none"/>
          <w:lang w:val="en-US" w:eastAsia="zh-CN"/>
        </w:rPr>
        <w:t>时间</w:t>
      </w:r>
      <w:r>
        <w:rPr>
          <w:rFonts w:hint="eastAsia" w:ascii="仿宋_GB2312" w:hAnsi="仿宋_GB2312" w:eastAsia="仿宋_GB2312" w:cs="仿宋_GB2312"/>
          <w:sz w:val="32"/>
          <w:szCs w:val="32"/>
          <w:u w:val="none"/>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证明材料</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要求开具的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a.合同约定的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必须为不可撤销不可转让</w:t>
      </w:r>
      <w:r>
        <w:rPr>
          <w:rFonts w:hint="eastAsia" w:ascii="仿宋_GB2312" w:hAnsi="仿宋_GB2312" w:eastAsia="仿宋_GB2312" w:cs="仿宋_GB2312"/>
          <w:sz w:val="32"/>
          <w:szCs w:val="32"/>
          <w:u w:val="none"/>
          <w:lang w:val="en-US" w:eastAsia="zh-CN"/>
        </w:rPr>
        <w:t>见索即付</w:t>
      </w:r>
      <w:r>
        <w:rPr>
          <w:rFonts w:hint="eastAsia" w:ascii="仿宋_GB2312" w:hAnsi="仿宋_GB2312" w:eastAsia="仿宋_GB2312" w:cs="仿宋_GB2312"/>
          <w:sz w:val="32"/>
          <w:szCs w:val="32"/>
          <w:u w:val="none"/>
        </w:rPr>
        <w:t>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b.</w:t>
      </w:r>
      <w:r>
        <w:rPr>
          <w:rFonts w:hint="eastAsia" w:ascii="仿宋_GB2312" w:hAnsi="仿宋_GB2312" w:eastAsia="仿宋_GB2312" w:cs="仿宋_GB2312"/>
          <w:sz w:val="32"/>
          <w:szCs w:val="32"/>
          <w:u w:val="none"/>
          <w:lang w:val="en-US" w:eastAsia="zh-CN"/>
        </w:rPr>
        <w:t>连带责任担保期限为主债务履行期限届满之日起三年</w:t>
      </w:r>
      <w:r>
        <w:rPr>
          <w:rFonts w:hint="eastAsia" w:ascii="仿宋_GB2312" w:hAnsi="仿宋_GB2312" w:eastAsia="仿宋_GB2312" w:cs="仿宋_GB2312"/>
          <w:sz w:val="32"/>
          <w:szCs w:val="32"/>
          <w:u w:val="none"/>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rPr>
        <w:t>如</w:t>
      </w:r>
      <w:r>
        <w:rPr>
          <w:rFonts w:hint="eastAsia" w:ascii="仿宋_GB2312" w:hAnsi="仿宋_GB2312" w:eastAsia="仿宋_GB2312" w:cs="仿宋_GB2312"/>
          <w:sz w:val="32"/>
          <w:szCs w:val="32"/>
          <w:u w:val="none"/>
          <w:lang w:val="en-US" w:eastAsia="zh-CN"/>
        </w:rPr>
        <w:t>发包</w:t>
      </w:r>
      <w:r>
        <w:rPr>
          <w:rFonts w:hint="eastAsia" w:ascii="仿宋_GB2312" w:hAnsi="仿宋_GB2312" w:eastAsia="仿宋_GB2312" w:cs="仿宋_GB2312"/>
          <w:sz w:val="32"/>
          <w:szCs w:val="32"/>
          <w:u w:val="none"/>
        </w:rPr>
        <w:t>人要求提供办理履约担保的</w:t>
      </w:r>
      <w:r>
        <w:rPr>
          <w:rFonts w:hint="eastAsia" w:ascii="仿宋_GB2312" w:hAnsi="仿宋_GB2312" w:eastAsia="仿宋_GB2312" w:cs="仿宋_GB2312"/>
          <w:sz w:val="32"/>
          <w:szCs w:val="32"/>
          <w:u w:val="none"/>
          <w:lang w:val="en-US" w:eastAsia="zh-CN"/>
        </w:rPr>
        <w:t>其他</w:t>
      </w:r>
      <w:r>
        <w:rPr>
          <w:rFonts w:hint="eastAsia" w:ascii="仿宋_GB2312" w:hAnsi="仿宋_GB2312" w:eastAsia="仿宋_GB2312" w:cs="仿宋_GB2312"/>
          <w:sz w:val="32"/>
          <w:szCs w:val="32"/>
          <w:u w:val="none"/>
        </w:rPr>
        <w:t>相关证明材料，</w:t>
      </w:r>
      <w:r>
        <w:rPr>
          <w:rFonts w:hint="eastAsia" w:ascii="仿宋_GB2312" w:hAnsi="仿宋_GB2312" w:eastAsia="仿宋_GB2312" w:cs="仿宋_GB2312"/>
          <w:sz w:val="32"/>
          <w:szCs w:val="32"/>
          <w:u w:val="none"/>
          <w:lang w:val="en-US" w:eastAsia="zh-CN"/>
        </w:rPr>
        <w:t>承包</w:t>
      </w:r>
      <w:r>
        <w:rPr>
          <w:rFonts w:hint="eastAsia" w:ascii="仿宋_GB2312" w:hAnsi="仿宋_GB2312" w:eastAsia="仿宋_GB2312" w:cs="仿宋_GB2312"/>
          <w:sz w:val="32"/>
          <w:szCs w:val="32"/>
          <w:u w:val="none"/>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sz w:val="32"/>
          <w:szCs w:val="32"/>
          <w:u w:val="none"/>
          <w:lang w:val="en-US" w:eastAsia="zh-CN"/>
        </w:rPr>
        <w:t>（3）</w:t>
      </w:r>
      <w:r>
        <w:rPr>
          <w:rFonts w:hint="eastAsia" w:ascii="仿宋_GB2312" w:hAnsi="仿宋_GB2312" w:eastAsia="仿宋_GB2312" w:cs="仿宋_GB2312"/>
          <w:sz w:val="32"/>
          <w:szCs w:val="32"/>
          <w:u w:val="none"/>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u w:val="none"/>
          <w:lang w:val="en-US" w:eastAsia="zh-CN"/>
        </w:rPr>
        <w:t>未</w:t>
      </w:r>
      <w:r>
        <w:rPr>
          <w:rFonts w:hint="eastAsia" w:ascii="仿宋_GB2312" w:hAnsi="仿宋_GB2312" w:eastAsia="仿宋_GB2312" w:cs="仿宋_GB2312"/>
          <w:sz w:val="32"/>
          <w:szCs w:val="32"/>
          <w:u w:val="none"/>
        </w:rPr>
        <w:t>补足履约保证金的，视为承包人未按合同约定提交履约担保，发包人将依据本合同专用条款第16.2.2条第（1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26" w:name="_Toc267251413"/>
      <w:bookmarkStart w:id="2027" w:name="_Toc296347161"/>
      <w:bookmarkStart w:id="2028" w:name="_Toc296346663"/>
      <w:bookmarkStart w:id="2029" w:name="_Toc296503162"/>
      <w:bookmarkStart w:id="2030" w:name="_Toc296944501"/>
      <w:bookmarkStart w:id="2031" w:name="_Toc292559871"/>
      <w:bookmarkStart w:id="2032" w:name="_Toc292559366"/>
      <w:bookmarkStart w:id="2033" w:name="_Toc297048348"/>
      <w:bookmarkStart w:id="2034" w:name="_Toc296891202"/>
      <w:bookmarkStart w:id="2035" w:name="_Toc297120462"/>
      <w:bookmarkStart w:id="2036" w:name="_Toc296890990"/>
      <w:bookmarkStart w:id="2037" w:name="_Toc17289"/>
      <w:bookmarkStart w:id="2038" w:name="_Toc2135"/>
      <w:bookmarkStart w:id="2039" w:name="_Toc6483"/>
      <w:bookmarkStart w:id="2040" w:name="_Toc20993"/>
      <w:bookmarkStart w:id="2041" w:name="_Toc13481"/>
      <w:bookmarkStart w:id="2042" w:name="_Toc20336"/>
      <w:bookmarkStart w:id="2043" w:name="_Toc31832"/>
      <w:bookmarkStart w:id="2044" w:name="_Toc14133"/>
      <w:bookmarkStart w:id="2045" w:name="_Toc23821"/>
      <w:bookmarkStart w:id="2046" w:name="_Toc22005"/>
      <w:r>
        <w:rPr>
          <w:rFonts w:hint="eastAsia" w:ascii="黑体" w:hAnsi="黑体" w:eastAsia="黑体" w:cs="黑体"/>
          <w:b w:val="0"/>
          <w:bCs/>
          <w:color w:val="auto"/>
          <w:sz w:val="32"/>
          <w:szCs w:val="32"/>
          <w:highlight w:val="none"/>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rPr>
        <w:t>监理</w:t>
      </w:r>
      <w:bookmarkEnd w:id="2025"/>
      <w:r>
        <w:rPr>
          <w:rFonts w:hint="eastAsia" w:ascii="黑体" w:hAnsi="黑体" w:eastAsia="黑体" w:cs="黑体"/>
          <w:b w:val="0"/>
          <w:bCs/>
          <w:color w:val="auto"/>
          <w:sz w:val="32"/>
          <w:szCs w:val="32"/>
          <w:highlight w:val="none"/>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47" w:name="_Toc2900"/>
      <w:bookmarkStart w:id="2048" w:name="_Toc9165"/>
      <w:bookmarkStart w:id="2049" w:name="_Toc27622"/>
      <w:bookmarkStart w:id="2050" w:name="_Toc29100"/>
      <w:bookmarkStart w:id="2051" w:name="_Toc14281"/>
      <w:bookmarkStart w:id="2052" w:name="_Toc18332"/>
      <w:bookmarkStart w:id="2053" w:name="_Toc5570"/>
      <w:bookmarkStart w:id="2054" w:name="_Toc24800"/>
      <w:r>
        <w:rPr>
          <w:rFonts w:hint="eastAsia" w:ascii="仿宋_GB2312" w:hAnsi="仿宋_GB2312" w:eastAsia="仿宋_GB2312" w:cs="仿宋_GB2312"/>
          <w:color w:val="auto"/>
          <w:sz w:val="32"/>
          <w:szCs w:val="32"/>
          <w:highlight w:val="none"/>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关于监理人的监理内容：</w:t>
      </w:r>
      <w:r>
        <w:rPr>
          <w:rFonts w:hint="eastAsia" w:ascii="仿宋_GB2312" w:hAnsi="仿宋_GB2312" w:eastAsia="仿宋_GB2312" w:cs="仿宋_GB2312"/>
          <w:color w:val="auto"/>
          <w:sz w:val="32"/>
          <w:szCs w:val="32"/>
          <w:highlight w:val="none"/>
          <w:u w:val="none"/>
        </w:rPr>
        <w:t>按照发包人与监理</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关于监理人的监理权限：</w:t>
      </w:r>
      <w:r>
        <w:rPr>
          <w:rFonts w:hint="eastAsia" w:ascii="仿宋_GB2312" w:hAnsi="仿宋_GB2312" w:eastAsia="仿宋_GB2312" w:cs="仿宋_GB2312"/>
          <w:sz w:val="32"/>
          <w:szCs w:val="32"/>
          <w:u w:val="none"/>
        </w:rPr>
        <w:t>按本工程的《建设工程监理合同》约定的内容进行监理</w:t>
      </w:r>
      <w:r>
        <w:rPr>
          <w:rFonts w:hint="eastAsia" w:ascii="仿宋_GB2312" w:hAnsi="仿宋_GB2312" w:eastAsia="仿宋_GB2312" w:cs="仿宋_GB2312"/>
          <w:color w:val="auto"/>
          <w:sz w:val="32"/>
          <w:szCs w:val="32"/>
          <w:highlight w:val="none"/>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关于监理人在施工现场的办公场所、生活场所的提供和费用承担的约定：</w:t>
      </w:r>
      <w:r>
        <w:rPr>
          <w:rFonts w:hint="eastAsia" w:ascii="仿宋_GB2312" w:hAnsi="仿宋_GB2312" w:eastAsia="仿宋_GB2312" w:cs="仿宋_GB2312"/>
          <w:sz w:val="32"/>
          <w:szCs w:val="32"/>
          <w:u w:val="none"/>
        </w:rPr>
        <w:t>由承包人免费向监理人提供满足项目办公需求</w:t>
      </w:r>
      <w:r>
        <w:rPr>
          <w:rFonts w:hint="eastAsia" w:ascii="仿宋_GB2312" w:hAnsi="仿宋_GB2312" w:eastAsia="仿宋_GB2312" w:cs="仿宋_GB2312"/>
          <w:sz w:val="32"/>
          <w:szCs w:val="32"/>
          <w:u w:val="none"/>
          <w:lang w:val="en-US" w:eastAsia="zh-CN"/>
        </w:rPr>
        <w:t>的</w:t>
      </w:r>
      <w:r>
        <w:rPr>
          <w:rFonts w:hint="eastAsia" w:ascii="仿宋_GB2312" w:hAnsi="仿宋_GB2312" w:eastAsia="仿宋_GB2312" w:cs="仿宋_GB2312"/>
          <w:sz w:val="32"/>
          <w:szCs w:val="32"/>
          <w:u w:val="none"/>
        </w:rPr>
        <w:t>用房（带空调及办公家具）</w:t>
      </w:r>
      <w:r>
        <w:rPr>
          <w:rFonts w:hint="eastAsia" w:ascii="仿宋_GB2312" w:hAnsi="仿宋_GB2312" w:eastAsia="仿宋_GB2312" w:cs="仿宋_GB2312"/>
          <w:color w:val="auto"/>
          <w:sz w:val="32"/>
          <w:szCs w:val="32"/>
          <w:highlight w:val="none"/>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55" w:name="_Toc16818"/>
      <w:bookmarkStart w:id="2056" w:name="_Toc1175"/>
      <w:bookmarkStart w:id="2057" w:name="_Toc2244"/>
      <w:bookmarkStart w:id="2058" w:name="_Toc2611"/>
      <w:bookmarkStart w:id="2059" w:name="_Toc6765"/>
      <w:bookmarkStart w:id="2060" w:name="_Toc5822"/>
      <w:bookmarkStart w:id="2061" w:name="_Toc10314"/>
      <w:bookmarkStart w:id="2062" w:name="_Toc18297"/>
      <w:r>
        <w:rPr>
          <w:rFonts w:hint="eastAsia" w:ascii="仿宋_GB2312" w:hAnsi="仿宋_GB2312" w:eastAsia="仿宋_GB2312" w:cs="仿宋_GB2312"/>
          <w:color w:val="auto"/>
          <w:sz w:val="32"/>
          <w:szCs w:val="32"/>
          <w:highlight w:val="none"/>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总监理工程师：</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关于监理人的其他约</w:t>
      </w:r>
      <w:r>
        <w:rPr>
          <w:rFonts w:hint="eastAsia" w:ascii="仿宋_GB2312" w:hAnsi="仿宋_GB2312" w:eastAsia="仿宋_GB2312" w:cs="仿宋_GB2312"/>
          <w:color w:val="auto"/>
          <w:sz w:val="32"/>
          <w:szCs w:val="32"/>
          <w:highlight w:val="none"/>
          <w:u w:val="none"/>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lang w:val="en-US" w:eastAsia="zh-CN"/>
        </w:rPr>
        <w:t>发包</w:t>
      </w:r>
      <w:r>
        <w:rPr>
          <w:rFonts w:hint="eastAsia" w:ascii="仿宋_GB2312" w:hAnsi="仿宋_GB2312" w:eastAsia="仿宋_GB2312" w:cs="仿宋_GB2312"/>
          <w:color w:val="auto"/>
          <w:sz w:val="32"/>
          <w:szCs w:val="32"/>
          <w:highlight w:val="none"/>
          <w:u w:val="none"/>
        </w:rPr>
        <w:t>人应提前7天书面通知承包人；更换其他监理人员，</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63" w:name="_Toc3876"/>
      <w:bookmarkStart w:id="2064" w:name="_Toc3074"/>
      <w:bookmarkStart w:id="2065" w:name="_Toc24554"/>
      <w:bookmarkStart w:id="2066" w:name="_Toc15743"/>
      <w:bookmarkStart w:id="2067" w:name="_Toc17128"/>
      <w:bookmarkStart w:id="2068" w:name="_Toc21587"/>
      <w:bookmarkStart w:id="2069" w:name="_Toc8276"/>
      <w:bookmarkStart w:id="2070" w:name="_Toc8901"/>
      <w:r>
        <w:rPr>
          <w:rFonts w:hint="eastAsia" w:ascii="仿宋_GB2312" w:hAnsi="仿宋_GB2312" w:eastAsia="仿宋_GB2312" w:cs="仿宋_GB2312"/>
          <w:color w:val="auto"/>
          <w:sz w:val="32"/>
          <w:szCs w:val="32"/>
          <w:highlight w:val="none"/>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sz w:val="32"/>
          <w:szCs w:val="32"/>
          <w:highlight w:val="none"/>
          <w:u w:val="single"/>
        </w:rPr>
        <w:t>按通用条款执行</w:t>
      </w:r>
      <w:r>
        <w:rPr>
          <w:rFonts w:hint="eastAsia" w:ascii="仿宋_GB2312" w:hAnsi="仿宋_GB2312" w:eastAsia="仿宋_GB2312" w:cs="仿宋_GB2312"/>
          <w:color w:val="auto"/>
          <w:sz w:val="32"/>
          <w:szCs w:val="32"/>
          <w:highlight w:val="none"/>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73" w:name="_Toc10085"/>
      <w:bookmarkStart w:id="2074" w:name="_Toc4019"/>
      <w:bookmarkStart w:id="2075" w:name="_Toc20434"/>
      <w:bookmarkStart w:id="2076" w:name="_Toc4536"/>
      <w:bookmarkStart w:id="2077" w:name="_Toc19575"/>
      <w:bookmarkStart w:id="2078" w:name="_Toc7873"/>
      <w:bookmarkStart w:id="2079" w:name="_Toc28514"/>
      <w:bookmarkStart w:id="2080" w:name="_Toc15310"/>
      <w:bookmarkStart w:id="2081" w:name="_Toc30944"/>
      <w:bookmarkStart w:id="2082" w:name="_Toc6353"/>
      <w:bookmarkStart w:id="2083" w:name="_Toc296346664"/>
      <w:bookmarkStart w:id="2084" w:name="_Toc297120463"/>
      <w:bookmarkStart w:id="2085" w:name="_Toc296503163"/>
      <w:bookmarkStart w:id="2086" w:name="_Toc292559367"/>
      <w:bookmarkStart w:id="2087" w:name="_Toc296891203"/>
      <w:bookmarkStart w:id="2088" w:name="_Toc296890991"/>
      <w:bookmarkStart w:id="2089" w:name="_Toc292559872"/>
      <w:bookmarkStart w:id="2090" w:name="_Toc297048349"/>
      <w:bookmarkStart w:id="2091" w:name="_Toc296347162"/>
      <w:bookmarkStart w:id="2092" w:name="_Toc296944502"/>
      <w:r>
        <w:rPr>
          <w:rFonts w:hint="eastAsia" w:ascii="黑体" w:hAnsi="黑体" w:eastAsia="黑体" w:cs="黑体"/>
          <w:b w:val="0"/>
          <w:bCs/>
          <w:color w:val="auto"/>
          <w:sz w:val="32"/>
          <w:szCs w:val="32"/>
          <w:highlight w:val="none"/>
        </w:rPr>
        <w:t>5. 工程质</w:t>
      </w:r>
      <w:bookmarkEnd w:id="2072"/>
      <w:r>
        <w:rPr>
          <w:rFonts w:hint="eastAsia" w:ascii="黑体" w:hAnsi="黑体" w:eastAsia="黑体" w:cs="黑体"/>
          <w:b w:val="0"/>
          <w:bCs/>
          <w:color w:val="auto"/>
          <w:sz w:val="32"/>
          <w:szCs w:val="32"/>
          <w:highlight w:val="none"/>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93" w:name="_Toc1663"/>
      <w:bookmarkStart w:id="2094" w:name="_Toc28296"/>
      <w:bookmarkStart w:id="2095" w:name="_Toc21445"/>
      <w:bookmarkStart w:id="2096" w:name="_Toc3016"/>
      <w:bookmarkStart w:id="2097" w:name="_Toc18559"/>
      <w:bookmarkStart w:id="2098" w:name="_Toc15808"/>
      <w:bookmarkStart w:id="2099" w:name="_Toc2310"/>
      <w:bookmarkStart w:id="2100" w:name="_Toc22664"/>
      <w:r>
        <w:rPr>
          <w:rFonts w:hint="eastAsia" w:ascii="仿宋_GB2312" w:hAnsi="仿宋_GB2312" w:eastAsia="仿宋_GB2312" w:cs="仿宋_GB2312"/>
          <w:color w:val="auto"/>
          <w:sz w:val="32"/>
          <w:szCs w:val="32"/>
          <w:highlight w:val="none"/>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101" w:name="_Toc297216155"/>
      <w:bookmarkStart w:id="2102" w:name="_Toc300934949"/>
      <w:bookmarkStart w:id="2103" w:name="_Toc318581164"/>
      <w:bookmarkStart w:id="2104" w:name="_Toc297123496"/>
      <w:bookmarkStart w:id="2105" w:name="_Toc312677997"/>
      <w:bookmarkStart w:id="2106" w:name="_Toc304295527"/>
      <w:bookmarkStart w:id="2107" w:name="_Toc303539106"/>
      <w:r>
        <w:rPr>
          <w:rFonts w:hint="eastAsia" w:ascii="仿宋_GB2312" w:hAnsi="仿宋_GB2312" w:eastAsia="仿宋_GB2312" w:cs="仿宋_GB2312"/>
          <w:color w:val="auto"/>
          <w:sz w:val="32"/>
          <w:szCs w:val="32"/>
          <w:highlight w:val="none"/>
        </w:rPr>
        <w:t>5.1.1 特殊质量标准和要求</w:t>
      </w:r>
      <w:r>
        <w:rPr>
          <w:rFonts w:hint="eastAsia" w:ascii="仿宋_GB2312" w:hAnsi="仿宋_GB2312" w:eastAsia="仿宋_GB2312" w:cs="仿宋_GB2312"/>
          <w:color w:val="auto"/>
          <w:sz w:val="32"/>
          <w:szCs w:val="32"/>
          <w:highlight w:val="none"/>
          <w:u w:val="none"/>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lang w:val="en-US" w:eastAsia="zh-CN"/>
        </w:rPr>
        <w:t>免</w:t>
      </w:r>
      <w:r>
        <w:rPr>
          <w:rFonts w:hint="eastAsia" w:ascii="仿宋_GB2312" w:hAnsi="仿宋_GB2312" w:eastAsia="仿宋_GB2312" w:cs="仿宋_GB2312"/>
          <w:color w:val="auto"/>
          <w:sz w:val="32"/>
          <w:szCs w:val="32"/>
          <w:highlight w:val="none"/>
          <w:u w:val="none"/>
        </w:rPr>
        <w:t>除承包人对工程质量</w:t>
      </w:r>
      <w:r>
        <w:rPr>
          <w:rFonts w:hint="eastAsia" w:ascii="仿宋_GB2312" w:hAnsi="仿宋_GB2312" w:eastAsia="仿宋_GB2312" w:cs="仿宋_GB2312"/>
          <w:color w:val="auto"/>
          <w:sz w:val="32"/>
          <w:szCs w:val="32"/>
          <w:highlight w:val="none"/>
          <w:u w:val="none"/>
          <w:lang w:val="en-US" w:eastAsia="zh-CN"/>
        </w:rPr>
        <w:t>的相关责任</w:t>
      </w:r>
      <w:r>
        <w:rPr>
          <w:rFonts w:hint="eastAsia" w:ascii="仿宋_GB2312" w:hAnsi="仿宋_GB2312" w:eastAsia="仿宋_GB2312" w:cs="仿宋_GB2312"/>
          <w:color w:val="auto"/>
          <w:sz w:val="32"/>
          <w:szCs w:val="32"/>
          <w:highlight w:val="none"/>
          <w:u w:val="none"/>
        </w:rPr>
        <w:t>，除非质量问题是由于非承包人原因引起，而此质量问题承包人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及时通知总监；在采用承包人设计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含深化设计，下同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的施工图施工时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该</w:t>
      </w:r>
      <w:r>
        <w:rPr>
          <w:rFonts w:hint="eastAsia" w:ascii="仿宋_GB2312" w:hAnsi="仿宋_GB2312" w:eastAsia="仿宋_GB2312" w:cs="仿宋_GB2312"/>
          <w:color w:val="auto"/>
          <w:sz w:val="32"/>
          <w:szCs w:val="32"/>
          <w:highlight w:val="none"/>
          <w:u w:val="none"/>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关于工程奖项的约定：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08" w:name="_Toc16654"/>
      <w:bookmarkStart w:id="2109" w:name="_Toc22301"/>
      <w:bookmarkStart w:id="2110" w:name="_Toc12879"/>
      <w:bookmarkStart w:id="2111" w:name="_Toc1463"/>
      <w:bookmarkStart w:id="2112" w:name="_Toc24388"/>
      <w:bookmarkStart w:id="2113" w:name="_Toc2810"/>
      <w:bookmarkStart w:id="2114" w:name="_Toc4217"/>
      <w:bookmarkStart w:id="2115" w:name="_Toc4030"/>
      <w:r>
        <w:rPr>
          <w:rFonts w:hint="eastAsia" w:ascii="仿宋_GB2312" w:hAnsi="仿宋_GB2312" w:eastAsia="仿宋_GB2312" w:cs="仿宋_GB2312"/>
          <w:color w:val="auto"/>
          <w:sz w:val="32"/>
          <w:szCs w:val="32"/>
          <w:highlight w:val="none"/>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5.3.2承包人提前通知监理人隐蔽工程检查的期限的约定：</w:t>
      </w:r>
      <w:r>
        <w:rPr>
          <w:rFonts w:hint="eastAsia" w:ascii="仿宋_GB2312" w:hAnsi="仿宋_GB2312" w:eastAsia="仿宋_GB2312" w:cs="仿宋_GB2312"/>
          <w:color w:val="auto"/>
          <w:sz w:val="32"/>
          <w:szCs w:val="32"/>
          <w:highlight w:val="none"/>
          <w:u w:val="none"/>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监理人不能按时进行检查时，应提前</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17" w:name="_Toc32252"/>
      <w:bookmarkStart w:id="2118" w:name="_Toc24386"/>
      <w:bookmarkStart w:id="2119" w:name="_Toc12701"/>
      <w:bookmarkStart w:id="2120" w:name="_Toc3970"/>
      <w:bookmarkStart w:id="2121" w:name="_Toc17098"/>
      <w:bookmarkStart w:id="2122" w:name="_Toc1983"/>
      <w:bookmarkStart w:id="2123" w:name="_Toc7473"/>
      <w:bookmarkStart w:id="2124" w:name="_Toc21240"/>
      <w:bookmarkStart w:id="2125" w:name="_Toc31868"/>
      <w:bookmarkStart w:id="2126" w:name="_Toc1869"/>
      <w:r>
        <w:rPr>
          <w:rFonts w:hint="eastAsia" w:ascii="黑体" w:hAnsi="黑体" w:eastAsia="黑体" w:cs="黑体"/>
          <w:b w:val="0"/>
          <w:bCs/>
          <w:color w:val="auto"/>
          <w:sz w:val="32"/>
          <w:szCs w:val="32"/>
          <w:highlight w:val="none"/>
        </w:rPr>
        <w:t>6. 安全文明施工与环境保</w:t>
      </w:r>
      <w:bookmarkEnd w:id="2116"/>
      <w:r>
        <w:rPr>
          <w:rFonts w:hint="eastAsia" w:ascii="黑体" w:hAnsi="黑体" w:eastAsia="黑体" w:cs="黑体"/>
          <w:b w:val="0"/>
          <w:bCs/>
          <w:color w:val="auto"/>
          <w:sz w:val="32"/>
          <w:szCs w:val="32"/>
          <w:highlight w:val="none"/>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27" w:name="_Toc24269"/>
      <w:bookmarkStart w:id="2128" w:name="_Toc10319"/>
      <w:bookmarkStart w:id="2129" w:name="_Toc8570"/>
      <w:bookmarkStart w:id="2130" w:name="_Toc23229"/>
      <w:bookmarkStart w:id="2131" w:name="_Toc26135"/>
      <w:bookmarkStart w:id="2132" w:name="_Toc356"/>
      <w:bookmarkStart w:id="2133" w:name="_Toc2015"/>
      <w:bookmarkStart w:id="2134" w:name="_Toc29841"/>
      <w:r>
        <w:rPr>
          <w:rFonts w:hint="eastAsia" w:ascii="仿宋_GB2312" w:hAnsi="仿宋_GB2312" w:eastAsia="仿宋_GB2312" w:cs="仿宋_GB2312"/>
          <w:color w:val="auto"/>
          <w:sz w:val="32"/>
          <w:szCs w:val="32"/>
          <w:highlight w:val="none"/>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6.1.4 关于治安保卫的特别约定：</w:t>
      </w:r>
      <w:r>
        <w:rPr>
          <w:rFonts w:hint="eastAsia" w:ascii="仿宋_GB2312" w:hAnsi="仿宋_GB2312" w:eastAsia="仿宋_GB2312" w:cs="仿宋_GB2312"/>
          <w:color w:val="auto"/>
          <w:sz w:val="32"/>
          <w:szCs w:val="32"/>
          <w:highlight w:val="none"/>
          <w:u w:val="none"/>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承包人应</w:t>
      </w:r>
      <w:r>
        <w:rPr>
          <w:rFonts w:hint="eastAsia" w:ascii="仿宋_GB2312" w:hAnsi="仿宋_GB2312" w:eastAsia="仿宋_GB2312" w:cs="仿宋_GB2312"/>
          <w:color w:val="auto"/>
          <w:sz w:val="32"/>
          <w:szCs w:val="32"/>
          <w:highlight w:val="none"/>
          <w:u w:val="none"/>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关于编制施工场地治安管理计划的约定：</w:t>
      </w:r>
      <w:r>
        <w:rPr>
          <w:rFonts w:hint="eastAsia" w:ascii="仿宋_GB2312" w:hAnsi="仿宋_GB2312" w:eastAsia="仿宋_GB2312" w:cs="仿宋_GB2312"/>
          <w:color w:val="auto"/>
          <w:sz w:val="32"/>
          <w:szCs w:val="32"/>
          <w:highlight w:val="none"/>
          <w:u w:val="none"/>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合同当事人对文明施工的要求：</w:t>
      </w:r>
      <w:r>
        <w:rPr>
          <w:rFonts w:hint="eastAsia" w:ascii="仿宋_GB2312" w:hAnsi="仿宋_GB2312" w:eastAsia="仿宋_GB2312" w:cs="仿宋_GB2312"/>
          <w:color w:val="auto"/>
          <w:sz w:val="32"/>
          <w:szCs w:val="32"/>
          <w:highlight w:val="none"/>
          <w:u w:val="none"/>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rPr>
        <w:t>6.1.6 关于安全文明施工费支付比例和支付期限的约定：</w:t>
      </w:r>
      <w:r>
        <w:rPr>
          <w:rFonts w:hint="eastAsia" w:ascii="仿宋_GB2312" w:hAnsi="仿宋_GB2312" w:eastAsia="仿宋_GB2312" w:cs="仿宋_GB2312"/>
          <w:color w:val="auto"/>
          <w:sz w:val="32"/>
          <w:szCs w:val="32"/>
          <w:highlight w:val="none"/>
          <w:u w:val="none"/>
        </w:rPr>
        <w:t>发包人在工程开工后的28天内</w:t>
      </w:r>
      <w:r>
        <w:rPr>
          <w:rFonts w:hint="eastAsia" w:ascii="仿宋_GB2312" w:hAnsi="仿宋_GB2312" w:eastAsia="仿宋_GB2312" w:cs="仿宋_GB2312"/>
          <w:color w:val="auto"/>
          <w:sz w:val="32"/>
          <w:szCs w:val="32"/>
          <w:highlight w:val="none"/>
          <w:u w:val="none"/>
          <w:lang w:val="en-US" w:eastAsia="zh-CN"/>
        </w:rPr>
        <w:t>支</w:t>
      </w:r>
      <w:r>
        <w:rPr>
          <w:rFonts w:hint="eastAsia" w:ascii="仿宋_GB2312" w:hAnsi="仿宋_GB2312" w:eastAsia="仿宋_GB2312" w:cs="仿宋_GB2312"/>
          <w:color w:val="auto"/>
          <w:sz w:val="32"/>
          <w:szCs w:val="32"/>
          <w:highlight w:val="none"/>
          <w:u w:val="none"/>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发包人将如实报送相关行政主管部门；同时承包人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（1）承包人必须遵守海南省和海口市的</w:t>
      </w:r>
      <w:r>
        <w:rPr>
          <w:rFonts w:hint="eastAsia" w:ascii="仿宋_GB2312" w:hAnsi="仿宋_GB2312" w:eastAsia="仿宋_GB2312" w:cs="仿宋_GB2312"/>
          <w:color w:val="auto"/>
          <w:sz w:val="32"/>
          <w:szCs w:val="32"/>
          <w:highlight w:val="none"/>
          <w:u w:val="none"/>
          <w:lang w:eastAsia="zh-CN"/>
        </w:rPr>
        <w:t>地方性法规</w:t>
      </w:r>
      <w:r>
        <w:rPr>
          <w:rFonts w:hint="eastAsia" w:ascii="仿宋_GB2312" w:hAnsi="仿宋_GB2312" w:eastAsia="仿宋_GB2312" w:cs="仿宋_GB2312"/>
          <w:color w:val="auto"/>
          <w:sz w:val="32"/>
          <w:szCs w:val="32"/>
          <w:highlight w:val="none"/>
          <w:u w:val="none"/>
        </w:rPr>
        <w:t>，服从管理，凡</w:t>
      </w:r>
      <w:r>
        <w:rPr>
          <w:rFonts w:hint="eastAsia" w:ascii="仿宋_GB2312" w:hAnsi="仿宋_GB2312" w:eastAsia="仿宋_GB2312" w:cs="仿宋_GB2312"/>
          <w:color w:val="auto"/>
          <w:sz w:val="32"/>
          <w:szCs w:val="32"/>
          <w:highlight w:val="none"/>
          <w:u w:val="none"/>
          <w:lang w:eastAsia="zh-CN"/>
        </w:rPr>
        <w:t>涉及</w:t>
      </w:r>
      <w:r>
        <w:rPr>
          <w:rFonts w:hint="eastAsia" w:ascii="仿宋_GB2312" w:hAnsi="仿宋_GB2312" w:eastAsia="仿宋_GB2312" w:cs="仿宋_GB2312"/>
          <w:color w:val="auto"/>
          <w:sz w:val="32"/>
          <w:szCs w:val="32"/>
          <w:highlight w:val="none"/>
          <w:u w:val="none"/>
        </w:rPr>
        <w:t>承包人的施工备案、车辆准运等有关证、照，相关费用已包含在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rPr>
        <w:t>已包含在已标价工程量清单的</w:t>
      </w:r>
      <w:r>
        <w:rPr>
          <w:rFonts w:hint="eastAsia" w:ascii="仿宋_GB2312" w:hAnsi="仿宋_GB2312" w:eastAsia="仿宋_GB2312" w:cs="仿宋_GB2312"/>
          <w:color w:val="auto"/>
          <w:sz w:val="32"/>
          <w:szCs w:val="32"/>
          <w:highlight w:val="none"/>
          <w:u w:val="none"/>
          <w:lang w:val="en-US" w:eastAsia="zh-CN"/>
        </w:rPr>
        <w:t>措施项目报价</w:t>
      </w:r>
      <w:r>
        <w:rPr>
          <w:rFonts w:hint="eastAsia" w:ascii="仿宋_GB2312" w:hAnsi="仿宋_GB2312" w:eastAsia="仿宋_GB2312" w:cs="仿宋_GB2312"/>
          <w:color w:val="auto"/>
          <w:sz w:val="32"/>
          <w:szCs w:val="32"/>
          <w:highlight w:val="none"/>
          <w:u w:val="none"/>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36" w:name="_Toc22070"/>
      <w:bookmarkStart w:id="2137" w:name="_Toc20727"/>
      <w:bookmarkStart w:id="2138" w:name="_Toc18156"/>
      <w:bookmarkStart w:id="2139" w:name="_Toc23496"/>
      <w:bookmarkStart w:id="2140" w:name="_Toc19969"/>
      <w:bookmarkStart w:id="2141" w:name="_Toc4381"/>
      <w:bookmarkStart w:id="2142" w:name="_Toc5487"/>
      <w:bookmarkStart w:id="2143" w:name="_Toc31876"/>
      <w:bookmarkStart w:id="2144" w:name="_Toc11390"/>
      <w:bookmarkStart w:id="2145" w:name="_Toc21034"/>
      <w:r>
        <w:rPr>
          <w:rFonts w:hint="eastAsia" w:ascii="黑体" w:hAnsi="黑体" w:eastAsia="黑体" w:cs="黑体"/>
          <w:b w:val="0"/>
          <w:bCs/>
          <w:color w:val="auto"/>
          <w:sz w:val="32"/>
          <w:szCs w:val="32"/>
          <w:highlight w:val="none"/>
        </w:rPr>
        <w:t>7. 工期和进</w:t>
      </w:r>
      <w:bookmarkEnd w:id="2135"/>
      <w:r>
        <w:rPr>
          <w:rFonts w:hint="eastAsia" w:ascii="黑体" w:hAnsi="黑体" w:eastAsia="黑体" w:cs="黑体"/>
          <w:b w:val="0"/>
          <w:bCs/>
          <w:color w:val="auto"/>
          <w:sz w:val="32"/>
          <w:szCs w:val="32"/>
          <w:highlight w:val="none"/>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46" w:name="_Toc1870"/>
      <w:bookmarkStart w:id="2147" w:name="_Toc10663"/>
      <w:bookmarkStart w:id="2148" w:name="_Toc30964"/>
      <w:bookmarkStart w:id="2149" w:name="_Toc13572"/>
      <w:bookmarkStart w:id="2150" w:name="_Toc7030"/>
      <w:bookmarkStart w:id="2151" w:name="_Toc27073"/>
      <w:bookmarkStart w:id="2152" w:name="_Toc32680"/>
      <w:bookmarkStart w:id="2153" w:name="_Toc8631"/>
      <w:r>
        <w:rPr>
          <w:rFonts w:hint="eastAsia" w:ascii="仿宋_GB2312" w:hAnsi="仿宋_GB2312" w:eastAsia="仿宋_GB2312" w:cs="仿宋_GB2312"/>
          <w:color w:val="auto"/>
          <w:sz w:val="32"/>
          <w:szCs w:val="32"/>
          <w:highlight w:val="none"/>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 合</w:t>
      </w:r>
      <w:r>
        <w:rPr>
          <w:rFonts w:hint="eastAsia" w:ascii="仿宋_GB2312" w:hAnsi="仿宋_GB2312" w:eastAsia="仿宋_GB2312" w:cs="仿宋_GB2312"/>
          <w:color w:val="auto"/>
          <w:kern w:val="0"/>
          <w:sz w:val="32"/>
          <w:szCs w:val="32"/>
          <w:highlight w:val="none"/>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承包人提交详细施工组织设计的期限的约定：</w:t>
      </w:r>
      <w:r>
        <w:rPr>
          <w:rFonts w:hint="eastAsia" w:ascii="仿宋_GB2312" w:hAnsi="仿宋_GB2312" w:eastAsia="仿宋_GB2312" w:cs="仿宋_GB2312"/>
          <w:color w:val="auto"/>
          <w:sz w:val="32"/>
          <w:szCs w:val="32"/>
          <w:highlight w:val="none"/>
          <w:u w:val="none"/>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lang w:eastAsia="zh-CN"/>
        </w:rPr>
        <w:t>合同签订</w:t>
      </w:r>
      <w:r>
        <w:rPr>
          <w:rFonts w:hint="eastAsia" w:ascii="仿宋_GB2312" w:hAnsi="仿宋_GB2312" w:eastAsia="仿宋_GB2312" w:cs="仿宋_GB2312"/>
          <w:color w:val="auto"/>
          <w:sz w:val="32"/>
          <w:szCs w:val="32"/>
          <w:highlight w:val="none"/>
          <w:u w:val="none"/>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54" w:name="_Toc11296"/>
      <w:bookmarkStart w:id="2155" w:name="_Toc1825"/>
      <w:bookmarkStart w:id="2156" w:name="_Toc17832"/>
      <w:bookmarkStart w:id="2157" w:name="_Toc28637"/>
      <w:bookmarkStart w:id="2158" w:name="_Toc1260"/>
      <w:bookmarkStart w:id="2159" w:name="_Toc10782"/>
      <w:bookmarkStart w:id="2160" w:name="_Toc9954"/>
      <w:bookmarkStart w:id="2161" w:name="_Toc29624"/>
      <w:bookmarkStart w:id="2162" w:name="_Toc312677479"/>
      <w:bookmarkStart w:id="2163" w:name="_Toc300934966"/>
      <w:bookmarkStart w:id="2164" w:name="_Toc297216173"/>
      <w:bookmarkStart w:id="2165" w:name="_Toc303539123"/>
      <w:bookmarkStart w:id="2166" w:name="_Toc297123514"/>
      <w:bookmarkStart w:id="2167" w:name="_Toc312678005"/>
      <w:bookmarkStart w:id="2168" w:name="_Toc304295541"/>
      <w:r>
        <w:rPr>
          <w:rFonts w:hint="eastAsia" w:ascii="仿宋_GB2312" w:hAnsi="仿宋_GB2312" w:eastAsia="仿宋_GB2312" w:cs="仿宋_GB2312"/>
          <w:color w:val="auto"/>
          <w:sz w:val="32"/>
          <w:szCs w:val="32"/>
          <w:highlight w:val="none"/>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69" w:name="_Toc21013"/>
      <w:bookmarkStart w:id="2170" w:name="_Toc12567"/>
      <w:bookmarkStart w:id="2171" w:name="_Toc30444"/>
      <w:bookmarkStart w:id="2172" w:name="_Toc27448"/>
      <w:bookmarkStart w:id="2173" w:name="_Toc20380"/>
      <w:bookmarkStart w:id="2174" w:name="_Toc15092"/>
      <w:bookmarkStart w:id="2175" w:name="_Toc11478"/>
      <w:bookmarkStart w:id="2176" w:name="_Toc27852"/>
      <w:r>
        <w:rPr>
          <w:rFonts w:hint="eastAsia" w:ascii="仿宋_GB2312" w:hAnsi="仿宋_GB2312" w:eastAsia="仿宋_GB2312" w:cs="仿宋_GB2312"/>
          <w:color w:val="auto"/>
          <w:sz w:val="32"/>
          <w:szCs w:val="32"/>
          <w:highlight w:val="none"/>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关于承包人提交</w:t>
      </w:r>
      <w:r>
        <w:rPr>
          <w:rFonts w:hint="eastAsia" w:ascii="仿宋_GB2312" w:hAnsi="仿宋_GB2312" w:eastAsia="仿宋_GB2312" w:cs="仿宋_GB2312"/>
          <w:color w:val="auto"/>
          <w:kern w:val="0"/>
          <w:sz w:val="32"/>
          <w:szCs w:val="32"/>
          <w:highlight w:val="none"/>
        </w:rPr>
        <w:t>工程开工报审表的期限：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关于承包人应完成的其他开工准备工作及期限：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77" w:name="_Toc5484"/>
      <w:bookmarkStart w:id="2178" w:name="_Toc10100"/>
      <w:bookmarkStart w:id="2179" w:name="_Toc27382"/>
      <w:bookmarkStart w:id="2180" w:name="_Toc28727"/>
      <w:bookmarkStart w:id="2181" w:name="_Toc26613"/>
      <w:bookmarkStart w:id="2182" w:name="_Toc12713"/>
      <w:bookmarkStart w:id="2183" w:name="_Toc24511"/>
      <w:bookmarkStart w:id="2184" w:name="_Toc8147"/>
      <w:r>
        <w:rPr>
          <w:rFonts w:hint="eastAsia" w:ascii="仿宋_GB2312" w:hAnsi="仿宋_GB2312" w:eastAsia="仿宋_GB2312" w:cs="仿宋_GB2312"/>
          <w:color w:val="auto"/>
          <w:sz w:val="32"/>
          <w:szCs w:val="32"/>
          <w:highlight w:val="none"/>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rPr>
        <w:t>合同生效</w:t>
      </w:r>
      <w:r>
        <w:rPr>
          <w:rFonts w:hint="eastAsia" w:ascii="仿宋_GB2312" w:hAnsi="仿宋_GB2312" w:eastAsia="仿宋_GB2312" w:cs="仿宋_GB2312"/>
          <w:color w:val="auto"/>
          <w:sz w:val="32"/>
          <w:szCs w:val="32"/>
          <w:highlight w:val="none"/>
          <w:u w:val="single"/>
          <w:lang w:eastAsia="zh-CN"/>
        </w:rPr>
        <w:t>后</w:t>
      </w:r>
      <w:r>
        <w:rPr>
          <w:rFonts w:hint="eastAsia" w:ascii="仿宋_GB2312" w:hAnsi="仿宋_GB2312" w:eastAsia="仿宋_GB2312" w:cs="仿宋_GB2312"/>
          <w:color w:val="auto"/>
          <w:sz w:val="32"/>
          <w:szCs w:val="32"/>
          <w:highlight w:val="none"/>
          <w:u w:val="single"/>
        </w:rPr>
        <w:t>15天内。</w:t>
      </w:r>
      <w:r>
        <w:rPr>
          <w:rFonts w:hint="eastAsia" w:ascii="仿宋_GB2312" w:hAnsi="仿宋_GB2312" w:eastAsia="仿宋_GB2312" w:cs="仿宋_GB2312"/>
          <w:color w:val="auto"/>
          <w:sz w:val="32"/>
          <w:szCs w:val="32"/>
          <w:highlight w:val="none"/>
          <w:u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85" w:name="_Toc297123516"/>
      <w:bookmarkStart w:id="2186" w:name="_Toc9099"/>
      <w:bookmarkStart w:id="2187" w:name="_Toc13259"/>
      <w:bookmarkStart w:id="2188" w:name="_Toc20667"/>
      <w:bookmarkStart w:id="2189" w:name="_Toc312677484"/>
      <w:bookmarkStart w:id="2190" w:name="_Toc21050"/>
      <w:bookmarkStart w:id="2191" w:name="_Toc300934968"/>
      <w:bookmarkStart w:id="2192" w:name="_Toc4953"/>
      <w:bookmarkStart w:id="2193" w:name="_Toc304295546"/>
      <w:bookmarkStart w:id="2194" w:name="_Toc8756"/>
      <w:bookmarkStart w:id="2195" w:name="_Toc1690"/>
      <w:bookmarkStart w:id="2196" w:name="_Toc297216175"/>
      <w:bookmarkStart w:id="2197" w:name="_Toc312678010"/>
      <w:bookmarkStart w:id="2198" w:name="_Toc10242"/>
      <w:bookmarkStart w:id="2199" w:name="_Toc303539125"/>
      <w:r>
        <w:rPr>
          <w:rFonts w:hint="eastAsia" w:ascii="仿宋_GB2312" w:hAnsi="仿宋_GB2312" w:eastAsia="仿宋_GB2312" w:cs="仿宋_GB2312"/>
          <w:color w:val="auto"/>
          <w:sz w:val="32"/>
          <w:szCs w:val="32"/>
          <w:highlight w:val="none"/>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（7）因发包人原因导致工期延误的其他情形</w:t>
      </w:r>
      <w:r>
        <w:rPr>
          <w:rFonts w:hint="eastAsia" w:ascii="仿宋_GB2312" w:hAnsi="仿宋_GB2312" w:eastAsia="仿宋_GB2312" w:cs="仿宋_GB2312"/>
          <w:color w:val="auto"/>
          <w:sz w:val="32"/>
          <w:szCs w:val="32"/>
          <w:highlight w:val="none"/>
          <w:u w:val="none"/>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0" w:name="_Toc312678012"/>
      <w:bookmarkStart w:id="2201" w:name="_Toc312677486"/>
      <w:bookmarkStart w:id="2202" w:name="_Toc318581169"/>
      <w:bookmarkStart w:id="2203" w:name="_Toc297216177"/>
      <w:bookmarkStart w:id="2204" w:name="_Toc297123518"/>
      <w:bookmarkStart w:id="2205" w:name="_Toc300934970"/>
      <w:bookmarkStart w:id="2206" w:name="_Toc304295548"/>
      <w:bookmarkStart w:id="2207" w:name="_Toc303539127"/>
      <w:r>
        <w:rPr>
          <w:rFonts w:hint="eastAsia" w:ascii="仿宋_GB2312" w:hAnsi="仿宋_GB2312" w:eastAsia="仿宋_GB2312" w:cs="仿宋_GB2312"/>
          <w:color w:val="auto"/>
          <w:sz w:val="32"/>
          <w:szCs w:val="32"/>
          <w:highlight w:val="none"/>
          <w:u w:val="none"/>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8" w:name="_Toc312678013"/>
      <w:bookmarkStart w:id="2209" w:name="_Toc312677487"/>
      <w:bookmarkStart w:id="2210" w:name="_Toc318581170"/>
      <w:r>
        <w:rPr>
          <w:rFonts w:hint="eastAsia" w:ascii="仿宋_GB2312" w:hAnsi="仿宋_GB2312" w:eastAsia="仿宋_GB2312" w:cs="仿宋_GB2312"/>
          <w:color w:val="auto"/>
          <w:sz w:val="32"/>
          <w:szCs w:val="32"/>
          <w:highlight w:val="none"/>
          <w:u w:val="none"/>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以承包人绝对工期为准，超过总进度计划或绝对工期期限则</w:t>
      </w:r>
      <w:r>
        <w:rPr>
          <w:rFonts w:hint="eastAsia" w:ascii="仿宋_GB2312" w:hAnsi="仿宋_GB2312" w:eastAsia="仿宋_GB2312" w:cs="仿宋_GB2312"/>
          <w:color w:val="auto"/>
          <w:sz w:val="32"/>
          <w:szCs w:val="32"/>
          <w:highlight w:val="none"/>
          <w:u w:val="none"/>
          <w:lang w:val="en-US" w:eastAsia="zh-CN"/>
        </w:rPr>
        <w:t>视</w:t>
      </w:r>
      <w:r>
        <w:rPr>
          <w:rFonts w:hint="eastAsia" w:ascii="仿宋_GB2312" w:hAnsi="仿宋_GB2312" w:eastAsia="仿宋_GB2312" w:cs="仿宋_GB2312"/>
          <w:color w:val="auto"/>
          <w:sz w:val="32"/>
          <w:szCs w:val="32"/>
          <w:highlight w:val="none"/>
          <w:u w:val="none"/>
        </w:rPr>
        <w:t>为逾期</w:t>
      </w:r>
      <w:r>
        <w:rPr>
          <w:rFonts w:hint="eastAsia" w:ascii="仿宋_GB2312" w:hAnsi="仿宋_GB2312" w:eastAsia="仿宋_GB2312" w:cs="仿宋_GB2312"/>
          <w:color w:val="auto"/>
          <w:sz w:val="32"/>
          <w:szCs w:val="32"/>
          <w:highlight w:val="none"/>
          <w:u w:val="none"/>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不含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内的，承包人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签约合同价的0.01%的违约金；工期延误10天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以上</w:t>
      </w:r>
      <w:r>
        <w:rPr>
          <w:rFonts w:hint="eastAsia" w:ascii="仿宋_GB2312" w:hAnsi="仿宋_GB2312" w:eastAsia="仿宋_GB2312" w:cs="仿宋_GB2312"/>
          <w:color w:val="auto"/>
          <w:sz w:val="32"/>
          <w:szCs w:val="32"/>
          <w:highlight w:val="none"/>
          <w:u w:val="none"/>
          <w:lang w:val="en-US" w:eastAsia="zh-CN"/>
        </w:rPr>
        <w:t>60天以下</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签约合同价的0.02%的违约金</w:t>
      </w:r>
      <w:r>
        <w:rPr>
          <w:rFonts w:hint="eastAsia" w:ascii="仿宋_GB2312" w:hAnsi="仿宋_GB2312" w:eastAsia="仿宋_GB2312" w:cs="仿宋_GB2312"/>
          <w:color w:val="auto"/>
          <w:sz w:val="32"/>
          <w:szCs w:val="32"/>
          <w:highlight w:val="none"/>
          <w:u w:val="none"/>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②</w:t>
      </w:r>
      <w:r>
        <w:rPr>
          <w:rFonts w:hint="eastAsia" w:ascii="仿宋_GB2312" w:hAnsi="仿宋_GB2312" w:eastAsia="仿宋_GB2312" w:cs="仿宋_GB2312"/>
          <w:color w:val="auto"/>
          <w:sz w:val="32"/>
          <w:szCs w:val="32"/>
          <w:highlight w:val="none"/>
          <w:u w:val="none"/>
        </w:rPr>
        <w:t>延误60天</w:t>
      </w:r>
      <w:r>
        <w:rPr>
          <w:rFonts w:hint="eastAsia" w:ascii="仿宋_GB2312" w:hAnsi="仿宋_GB2312" w:eastAsia="仿宋_GB2312" w:cs="仿宋_GB2312"/>
          <w:color w:val="auto"/>
          <w:sz w:val="32"/>
          <w:szCs w:val="32"/>
          <w:highlight w:val="none"/>
          <w:u w:val="none"/>
          <w:lang w:val="en-US" w:eastAsia="zh-CN"/>
        </w:rPr>
        <w:t>（含）以上</w:t>
      </w:r>
      <w:r>
        <w:rPr>
          <w:rFonts w:hint="eastAsia" w:ascii="仿宋_GB2312" w:hAnsi="仿宋_GB2312" w:eastAsia="仿宋_GB2312" w:cs="仿宋_GB2312"/>
          <w:color w:val="auto"/>
          <w:sz w:val="32"/>
          <w:szCs w:val="32"/>
          <w:highlight w:val="none"/>
          <w:u w:val="none"/>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因承包人原因造成工期延误，</w:t>
      </w:r>
      <w:bookmarkStart w:id="2211" w:name="_Toc318581171"/>
      <w:bookmarkStart w:id="2212" w:name="_Toc312678014"/>
      <w:r>
        <w:rPr>
          <w:rFonts w:hint="eastAsia" w:ascii="仿宋_GB2312" w:hAnsi="仿宋_GB2312" w:eastAsia="仿宋_GB2312" w:cs="仿宋_GB2312"/>
          <w:color w:val="auto"/>
          <w:sz w:val="32"/>
          <w:szCs w:val="32"/>
          <w:highlight w:val="none"/>
          <w:u w:val="none"/>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213" w:name="_Toc312678015"/>
      <w:bookmarkStart w:id="2214" w:name="_Toc297123519"/>
      <w:bookmarkStart w:id="2215" w:name="_Toc304295549"/>
      <w:bookmarkStart w:id="2216" w:name="_Toc300934971"/>
      <w:bookmarkStart w:id="2217" w:name="_Toc297216178"/>
      <w:bookmarkStart w:id="2218" w:name="_Toc303539128"/>
      <w:bookmarkStart w:id="2219" w:name="_Toc20946"/>
      <w:bookmarkStart w:id="2220" w:name="_Toc18923"/>
      <w:bookmarkStart w:id="2221" w:name="_Toc3988"/>
      <w:bookmarkStart w:id="2222" w:name="_Toc8019"/>
      <w:bookmarkStart w:id="2223" w:name="_Toc3466"/>
      <w:bookmarkStart w:id="2224" w:name="_Toc7142"/>
      <w:bookmarkStart w:id="2225" w:name="_Toc13499"/>
      <w:bookmarkStart w:id="2226" w:name="_Toc1355"/>
      <w:r>
        <w:rPr>
          <w:rFonts w:hint="eastAsia" w:ascii="仿宋_GB2312" w:hAnsi="仿宋_GB2312" w:eastAsia="仿宋_GB2312" w:cs="仿宋_GB2312"/>
          <w:color w:val="auto"/>
          <w:sz w:val="32"/>
          <w:szCs w:val="32"/>
          <w:highlight w:val="none"/>
          <w:u w:val="none"/>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rPr>
        <w:t>不利物质条件</w:t>
      </w:r>
      <w:bookmarkEnd w:id="2219"/>
      <w:bookmarkEnd w:id="2220"/>
      <w:bookmarkEnd w:id="2221"/>
      <w:bookmarkEnd w:id="2222"/>
      <w:bookmarkEnd w:id="2223"/>
      <w:bookmarkEnd w:id="2224"/>
      <w:bookmarkEnd w:id="2225"/>
      <w:bookmarkEnd w:id="2226"/>
      <w:bookmarkStart w:id="2227" w:name="_Toc303539129"/>
      <w:bookmarkStart w:id="2228" w:name="_Toc304295550"/>
      <w:bookmarkStart w:id="2229" w:name="_Toc297123520"/>
      <w:bookmarkStart w:id="2230" w:name="_Toc300934972"/>
      <w:bookmarkStart w:id="2231" w:name="_Toc297216179"/>
      <w:bookmarkStart w:id="2232" w:name="_Toc312678016"/>
      <w:bookmarkStart w:id="2233" w:name="_Toc318581172"/>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不利物质条件的其他情形和有关约定：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34" w:name="_Toc26153"/>
      <w:bookmarkStart w:id="2235" w:name="_Toc297216180"/>
      <w:bookmarkStart w:id="2236" w:name="_Toc312678017"/>
      <w:bookmarkStart w:id="2237" w:name="_Toc21671"/>
      <w:bookmarkStart w:id="2238" w:name="_Toc304295551"/>
      <w:bookmarkStart w:id="2239" w:name="_Toc30239"/>
      <w:bookmarkStart w:id="2240" w:name="_Toc23768"/>
      <w:bookmarkStart w:id="2241" w:name="_Toc297123521"/>
      <w:bookmarkStart w:id="2242" w:name="_Toc4543"/>
      <w:bookmarkStart w:id="2243" w:name="_Toc4754"/>
      <w:bookmarkStart w:id="2244" w:name="_Toc300934973"/>
      <w:bookmarkStart w:id="2245" w:name="_Toc303539130"/>
      <w:bookmarkStart w:id="2246" w:name="_Toc2070"/>
      <w:bookmarkStart w:id="2247" w:name="_Toc10702"/>
      <w:r>
        <w:rPr>
          <w:rFonts w:hint="eastAsia" w:ascii="仿宋_GB2312" w:hAnsi="仿宋_GB2312" w:eastAsia="仿宋_GB2312" w:cs="仿宋_GB2312"/>
          <w:color w:val="auto"/>
          <w:sz w:val="32"/>
          <w:szCs w:val="32"/>
          <w:highlight w:val="none"/>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洪水要素重现期为20年（含）以上的大洪水</w:t>
      </w:r>
      <w:r>
        <w:rPr>
          <w:rFonts w:hint="eastAsia" w:ascii="仿宋_GB2312" w:hAnsi="仿宋_GB2312" w:eastAsia="仿宋_GB2312" w:cs="仿宋_GB2312"/>
          <w:color w:val="auto"/>
          <w:sz w:val="32"/>
          <w:szCs w:val="32"/>
          <w:highlight w:val="none"/>
          <w:u w:val="none"/>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异常恶劣的气候条件视为不可抗力</w:t>
      </w:r>
      <w:r>
        <w:rPr>
          <w:rFonts w:hint="eastAsia" w:ascii="仿宋_GB2312" w:hAnsi="仿宋_GB2312" w:eastAsia="仿宋_GB2312" w:cs="仿宋_GB2312"/>
          <w:color w:val="auto"/>
          <w:sz w:val="32"/>
          <w:szCs w:val="32"/>
          <w:highlight w:val="none"/>
          <w:u w:val="none"/>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48" w:name="_Toc23290"/>
      <w:bookmarkStart w:id="2249" w:name="_Toc9943"/>
      <w:bookmarkStart w:id="2250" w:name="_Toc21945"/>
      <w:bookmarkStart w:id="2251" w:name="_Toc12237"/>
      <w:bookmarkStart w:id="2252" w:name="_Toc29969"/>
      <w:bookmarkStart w:id="2253" w:name="_Toc32447"/>
      <w:bookmarkStart w:id="2254" w:name="_Toc13518"/>
      <w:bookmarkStart w:id="2255" w:name="_Toc18229"/>
      <w:r>
        <w:rPr>
          <w:rFonts w:hint="eastAsia" w:ascii="仿宋_GB2312" w:hAnsi="仿宋_GB2312" w:eastAsia="仿宋_GB2312" w:cs="仿宋_GB2312"/>
          <w:color w:val="auto"/>
          <w:sz w:val="32"/>
          <w:szCs w:val="32"/>
          <w:highlight w:val="none"/>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7.9.2提前竣工的奖励：</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bookmarkStart w:id="2257" w:name="_Toc296503193"/>
      <w:bookmarkStart w:id="2258" w:name="_Toc297216199"/>
      <w:bookmarkStart w:id="2259" w:name="_Toc304295566"/>
      <w:bookmarkStart w:id="2260" w:name="_Toc292559903"/>
      <w:bookmarkStart w:id="2261" w:name="_Toc351203642"/>
      <w:bookmarkStart w:id="2262" w:name="_Toc300934989"/>
      <w:bookmarkStart w:id="2263" w:name="_Toc296346694"/>
      <w:bookmarkStart w:id="2264" w:name="_Toc297123540"/>
      <w:bookmarkStart w:id="2265" w:name="_Toc296891021"/>
      <w:bookmarkStart w:id="2266" w:name="_Toc297120493"/>
      <w:bookmarkStart w:id="2267" w:name="_Toc296347192"/>
      <w:bookmarkStart w:id="2268" w:name="_Toc292559398"/>
      <w:bookmarkStart w:id="2269" w:name="_Toc296891233"/>
      <w:bookmarkStart w:id="2270" w:name="_Toc297048379"/>
      <w:bookmarkStart w:id="2271" w:name="_Toc296944532"/>
      <w:bookmarkStart w:id="2272" w:name="_Toc303539146"/>
      <w:bookmarkStart w:id="2273" w:name="_Toc32514"/>
      <w:bookmarkStart w:id="2274" w:name="_Toc13421"/>
      <w:bookmarkStart w:id="2275" w:name="_Toc6715"/>
      <w:bookmarkStart w:id="2276" w:name="_Toc28596"/>
      <w:bookmarkStart w:id="2277" w:name="_Toc2730"/>
      <w:bookmarkStart w:id="2278" w:name="_Toc312677499"/>
      <w:bookmarkStart w:id="2279" w:name="_Toc22526"/>
      <w:bookmarkStart w:id="2280" w:name="_Toc18434"/>
      <w:bookmarkStart w:id="2281" w:name="_Toc312678025"/>
      <w:bookmarkStart w:id="2282" w:name="_Toc13944"/>
      <w:bookmarkStart w:id="2283" w:name="_Toc29927"/>
      <w:bookmarkStart w:id="2284" w:name="_Toc29868"/>
      <w:bookmarkStart w:id="2285" w:name="_Toc267251433"/>
      <w:bookmarkStart w:id="2286" w:name="_Toc267251440"/>
      <w:bookmarkStart w:id="2287" w:name="_Toc267251441"/>
      <w:bookmarkStart w:id="2288" w:name="_Toc267251439"/>
      <w:bookmarkStart w:id="2289" w:name="_Toc267251437"/>
      <w:bookmarkStart w:id="2290" w:name="_Toc267251435"/>
      <w:bookmarkStart w:id="2291" w:name="_Toc267251442"/>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9</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10</w:t>
      </w:r>
      <w:r>
        <w:rPr>
          <w:rFonts w:hint="eastAsia" w:ascii="黑体" w:hAnsi="黑体" w:eastAsia="黑体" w:cs="黑体"/>
          <w:b w:val="0"/>
          <w:bCs/>
          <w:color w:val="auto"/>
          <w:sz w:val="32"/>
          <w:szCs w:val="32"/>
          <w:highlight w:val="none"/>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92" w:name="_Toc10454"/>
      <w:bookmarkStart w:id="2293" w:name="_Toc13528"/>
      <w:bookmarkStart w:id="2294" w:name="_Toc16568"/>
      <w:bookmarkStart w:id="2295" w:name="_Toc23638"/>
      <w:bookmarkStart w:id="2296" w:name="_Toc29224"/>
      <w:bookmarkStart w:id="2297" w:name="_Toc14617"/>
      <w:bookmarkStart w:id="2298" w:name="_Toc24433"/>
      <w:bookmarkStart w:id="2299" w:name="_Toc32401"/>
      <w:bookmarkStart w:id="2300" w:name="_Toc297216200"/>
      <w:bookmarkStart w:id="2301" w:name="_Toc312677500"/>
      <w:bookmarkStart w:id="2302" w:name="_Toc303539147"/>
      <w:bookmarkStart w:id="2303" w:name="_Toc297120494"/>
      <w:bookmarkStart w:id="2304" w:name="_Toc297123541"/>
      <w:bookmarkStart w:id="2305" w:name="_Toc296944533"/>
      <w:bookmarkStart w:id="2306" w:name="_Toc296891234"/>
      <w:bookmarkStart w:id="2307" w:name="_Toc296347193"/>
      <w:bookmarkStart w:id="2308" w:name="_Toc296503194"/>
      <w:bookmarkStart w:id="2309" w:name="_Toc312678026"/>
      <w:bookmarkStart w:id="2310" w:name="_Toc296346695"/>
      <w:bookmarkStart w:id="2311" w:name="_Toc297048380"/>
      <w:bookmarkStart w:id="2312" w:name="_Toc300934990"/>
      <w:bookmarkStart w:id="2313" w:name="_Toc296891022"/>
      <w:bookmarkStart w:id="2314" w:name="_Toc304295567"/>
      <w:bookmarkStart w:id="2315" w:name="_Toc292559904"/>
      <w:bookmarkStart w:id="2316" w:name="_Toc29255939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关于变更的范围的约</w:t>
      </w:r>
      <w:r>
        <w:rPr>
          <w:rFonts w:hint="eastAsia" w:ascii="仿宋_GB2312" w:hAnsi="仿宋_GB2312" w:eastAsia="仿宋_GB2312" w:cs="仿宋_GB2312"/>
          <w:color w:val="auto"/>
          <w:sz w:val="32"/>
          <w:szCs w:val="32"/>
          <w:highlight w:val="none"/>
          <w:u w:val="none"/>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（8）因不可抗力影响或特殊情况下非</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17" w:name="_Toc25570"/>
      <w:bookmarkStart w:id="2318" w:name="_Toc6543"/>
      <w:bookmarkStart w:id="2319" w:name="_Toc18844"/>
      <w:bookmarkStart w:id="2320" w:name="_Toc16988"/>
      <w:bookmarkStart w:id="2321" w:name="_Toc5115"/>
      <w:bookmarkStart w:id="2322" w:name="_Toc4942"/>
      <w:bookmarkStart w:id="2323" w:name="_Toc8153"/>
      <w:bookmarkStart w:id="2324" w:name="_Toc27067"/>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 变更估价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 变更估价原则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关于变更估价的约定</w:t>
      </w:r>
      <w:r>
        <w:rPr>
          <w:rFonts w:hint="eastAsia" w:ascii="仿宋_GB2312" w:hAnsi="仿宋_GB2312" w:eastAsia="仿宋_GB2312" w:cs="仿宋_GB2312"/>
          <w:color w:val="auto"/>
          <w:sz w:val="32"/>
          <w:szCs w:val="32"/>
          <w:highlight w:val="none"/>
          <w:u w:val="none"/>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2.因非承包人原因发生工程变更的变更估价约定：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B 合同《已标价工程量清单》中没有适用但有类似于变更工程项目的，在合理范围内参照该类似项目的合同《已标价工程量清单》的相应报价。如合同《已标价工程量清单》中类似项目在两个以上，参照低价格的综合单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C 合同《已标价工程量清单》中没有适用也没有类似于变更工程项目的，则该项目综合单价确定原则：承包人按《建设工程工程量清单计价规范》（GB-50500-2013）、海南省现行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3）承包人提交变更报价书的期限：承包人应在收到变更指示或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25" w:name="_Toc296347196"/>
      <w:bookmarkStart w:id="2326" w:name="_Toc297120497"/>
      <w:bookmarkStart w:id="2327" w:name="_Toc296503197"/>
      <w:bookmarkStart w:id="2328" w:name="_Toc292559402"/>
      <w:bookmarkStart w:id="2329" w:name="_Toc296944536"/>
      <w:bookmarkStart w:id="2330" w:name="_Toc296891025"/>
      <w:bookmarkStart w:id="2331" w:name="_Toc297123544"/>
      <w:bookmarkStart w:id="2332" w:name="_Toc297216203"/>
      <w:bookmarkStart w:id="2333" w:name="_Toc296891237"/>
      <w:bookmarkStart w:id="2334" w:name="_Toc292559907"/>
      <w:bookmarkStart w:id="2335" w:name="_Toc303539150"/>
      <w:bookmarkStart w:id="2336" w:name="_Toc300934993"/>
      <w:bookmarkStart w:id="2337" w:name="_Toc297048383"/>
      <w:bookmarkStart w:id="2338" w:name="_Toc296346698"/>
      <w:bookmarkStart w:id="2339" w:name="_Toc20801"/>
      <w:bookmarkStart w:id="2340" w:name="_Toc4035"/>
      <w:bookmarkStart w:id="2341" w:name="_Toc17261"/>
      <w:bookmarkStart w:id="2342" w:name="_Toc304295570"/>
      <w:bookmarkStart w:id="2343" w:name="_Toc30284"/>
      <w:bookmarkStart w:id="2344" w:name="_Toc23052"/>
      <w:bookmarkStart w:id="2345" w:name="_Toc312678029"/>
      <w:bookmarkStart w:id="2346" w:name="_Toc21392"/>
      <w:bookmarkStart w:id="2347" w:name="_Toc12206"/>
      <w:bookmarkStart w:id="2348" w:name="_Toc312677503"/>
      <w:bookmarkStart w:id="2349" w:name="_Toc28019"/>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7123545"/>
      <w:bookmarkStart w:id="2351" w:name="_Toc292559913"/>
      <w:bookmarkStart w:id="2352" w:name="_Toc296347202"/>
      <w:bookmarkStart w:id="2353" w:name="_Toc296503203"/>
      <w:bookmarkStart w:id="2354" w:name="_Toc296944542"/>
      <w:bookmarkStart w:id="2355" w:name="_Toc300934994"/>
      <w:bookmarkStart w:id="2356" w:name="_Toc303539151"/>
      <w:bookmarkStart w:id="2357" w:name="_Toc297048389"/>
      <w:bookmarkStart w:id="2358" w:name="_Toc297216204"/>
      <w:bookmarkStart w:id="2359" w:name="_Toc296891243"/>
      <w:bookmarkStart w:id="2360" w:name="_Toc296346704"/>
      <w:bookmarkStart w:id="2361" w:name="_Toc296891031"/>
      <w:bookmarkStart w:id="2362" w:name="_Toc297120503"/>
      <w:bookmarkStart w:id="2363" w:name="_Toc292559408"/>
      <w:r>
        <w:rPr>
          <w:rFonts w:hint="eastAsia" w:ascii="仿宋_GB2312" w:hAnsi="仿宋_GB2312" w:eastAsia="仿宋_GB2312" w:cs="仿宋_GB2312"/>
          <w:color w:val="auto"/>
          <w:sz w:val="32"/>
          <w:szCs w:val="32"/>
          <w:highlight w:val="none"/>
          <w:u w:val="none"/>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监理人审查承包人合理化建议的期限：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bookmarkStart w:id="2364" w:name="_Toc297216205"/>
      <w:bookmarkStart w:id="2365" w:name="_Toc296347203"/>
      <w:bookmarkStart w:id="2366" w:name="_Toc318581175"/>
      <w:bookmarkStart w:id="2367" w:name="_Toc297048390"/>
      <w:bookmarkStart w:id="2368" w:name="_Toc292559409"/>
      <w:bookmarkStart w:id="2369" w:name="_Toc303539152"/>
      <w:bookmarkStart w:id="2370" w:name="_Toc304295571"/>
      <w:bookmarkStart w:id="2371" w:name="_Toc312677504"/>
      <w:bookmarkStart w:id="2372" w:name="_Toc296891244"/>
      <w:bookmarkStart w:id="2373" w:name="_Toc312678030"/>
      <w:bookmarkStart w:id="2374" w:name="_Toc300934995"/>
      <w:bookmarkStart w:id="2375" w:name="_Toc296346705"/>
      <w:bookmarkStart w:id="2376" w:name="_Toc296891032"/>
      <w:bookmarkStart w:id="2377" w:name="_Toc297123546"/>
      <w:bookmarkStart w:id="2378" w:name="_Toc296503204"/>
      <w:bookmarkStart w:id="2379" w:name="_Toc292559914"/>
      <w:bookmarkStart w:id="2380" w:name="_Toc296944543"/>
      <w:bookmarkStart w:id="2381" w:name="_Toc297120504"/>
      <w:r>
        <w:rPr>
          <w:rFonts w:hint="eastAsia" w:ascii="仿宋_GB2312" w:hAnsi="仿宋_GB2312" w:eastAsia="仿宋_GB2312" w:cs="仿宋_GB2312"/>
          <w:color w:val="auto"/>
          <w:sz w:val="32"/>
          <w:szCs w:val="32"/>
          <w:highlight w:val="none"/>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382" w:name="_Toc296891027"/>
      <w:bookmarkStart w:id="2383" w:name="_Toc297216207"/>
      <w:bookmarkStart w:id="2384" w:name="_Toc296944538"/>
      <w:bookmarkStart w:id="2385" w:name="_Toc16920"/>
      <w:bookmarkStart w:id="2386" w:name="_Toc296347198"/>
      <w:bookmarkStart w:id="2387" w:name="_Toc24285"/>
      <w:bookmarkStart w:id="2388" w:name="_Toc304295574"/>
      <w:bookmarkStart w:id="2389" w:name="_Toc9668"/>
      <w:bookmarkStart w:id="2390" w:name="_Toc19596"/>
      <w:bookmarkStart w:id="2391" w:name="_Toc312678033"/>
      <w:bookmarkStart w:id="2392" w:name="_Toc297048385"/>
      <w:bookmarkStart w:id="2393" w:name="_Toc297123548"/>
      <w:bookmarkStart w:id="2394" w:name="_Toc303539154"/>
      <w:bookmarkStart w:id="2395" w:name="_Toc28209"/>
      <w:bookmarkStart w:id="2396" w:name="_Toc300934997"/>
      <w:bookmarkStart w:id="2397" w:name="_Toc296503199"/>
      <w:bookmarkStart w:id="2398" w:name="_Toc292559909"/>
      <w:bookmarkStart w:id="2399" w:name="_Toc9387"/>
      <w:bookmarkStart w:id="2400" w:name="_Toc312677507"/>
      <w:bookmarkStart w:id="2401" w:name="_Toc297120499"/>
      <w:bookmarkStart w:id="2402" w:name="_Toc292559404"/>
      <w:bookmarkStart w:id="2403" w:name="_Toc296891239"/>
      <w:bookmarkStart w:id="2404" w:name="_Toc296346700"/>
      <w:bookmarkStart w:id="2405" w:name="_Toc31785"/>
      <w:bookmarkStart w:id="2406" w:name="_Toc1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07" w:name="_Toc312677508"/>
      <w:bookmarkStart w:id="2408" w:name="_Toc318581176"/>
      <w:bookmarkStart w:id="2409" w:name="_Toc312678034"/>
      <w:r>
        <w:rPr>
          <w:rFonts w:hint="eastAsia" w:ascii="仿宋_GB2312" w:hAnsi="仿宋_GB2312" w:eastAsia="仿宋_GB2312" w:cs="仿宋_GB2312"/>
          <w:color w:val="auto"/>
          <w:kern w:val="0"/>
          <w:sz w:val="32"/>
          <w:szCs w:val="32"/>
          <w:highlight w:val="none"/>
        </w:rPr>
        <w:t>暂估价材料和工程设备的明细详见附件7：《</w:t>
      </w:r>
      <w:r>
        <w:rPr>
          <w:rFonts w:hint="eastAsia" w:ascii="仿宋_GB2312" w:hAnsi="仿宋_GB2312" w:eastAsia="仿宋_GB2312" w:cs="仿宋_GB2312"/>
          <w:color w:val="auto"/>
          <w:sz w:val="32"/>
          <w:szCs w:val="32"/>
          <w:highlight w:val="none"/>
        </w:rPr>
        <w:t>暂估价汇总表》</w:t>
      </w:r>
      <w:r>
        <w:rPr>
          <w:rFonts w:hint="eastAsia" w:ascii="仿宋_GB2312" w:hAnsi="仿宋_GB2312" w:eastAsia="仿宋_GB2312" w:cs="仿宋_GB2312"/>
          <w:color w:val="auto"/>
          <w:kern w:val="0"/>
          <w:sz w:val="32"/>
          <w:szCs w:val="32"/>
          <w:highlight w:val="none"/>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10" w:name="_Toc318581177"/>
      <w:bookmarkStart w:id="2411" w:name="_Toc312677509"/>
      <w:bookmarkStart w:id="2412" w:name="_Toc312678035"/>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将经</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single"/>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single"/>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w:t>
      </w:r>
      <w:r>
        <w:rPr>
          <w:rFonts w:hint="eastAsia" w:ascii="仿宋_GB2312" w:hAnsi="仿宋_GB2312" w:eastAsia="仿宋_GB2312" w:cs="仿宋_GB2312"/>
          <w:color w:val="auto"/>
          <w:sz w:val="32"/>
          <w:szCs w:val="32"/>
          <w:highlight w:val="none"/>
          <w:u w:val="none"/>
          <w:lang w:val="en-US" w:eastAsia="zh-CN"/>
        </w:rPr>
        <w:t>不属于</w:t>
      </w:r>
      <w:r>
        <w:rPr>
          <w:rFonts w:hint="eastAsia" w:ascii="仿宋_GB2312" w:hAnsi="仿宋_GB2312" w:eastAsia="仿宋_GB2312" w:cs="仿宋_GB2312"/>
          <w:color w:val="auto"/>
          <w:sz w:val="32"/>
          <w:szCs w:val="32"/>
          <w:highlight w:val="none"/>
          <w:u w:val="none"/>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000000"/>
          <w:kern w:val="0"/>
          <w:sz w:val="32"/>
          <w:szCs w:val="32"/>
          <w:highlight w:val="none"/>
          <w:u w:val="none"/>
          <w:lang w:val="en-US" w:eastAsia="zh-CN"/>
        </w:rPr>
      </w:pPr>
      <w:r>
        <w:rPr>
          <w:rFonts w:hint="eastAsia" w:ascii="仿宋_GB2312" w:hAnsi="仿宋_GB2312" w:eastAsia="仿宋_GB2312" w:cs="仿宋_GB2312"/>
          <w:color w:val="000000"/>
          <w:kern w:val="0"/>
          <w:sz w:val="32"/>
          <w:szCs w:val="32"/>
          <w:highlight w:val="none"/>
          <w:u w:val="none"/>
          <w:lang w:val="en-US" w:eastAsia="zh-CN"/>
        </w:rPr>
        <w:t>2.发包人在招标工程量清单中给定的专业工程暂估价，</w:t>
      </w:r>
      <w:r>
        <w:rPr>
          <w:rFonts w:hint="eastAsia" w:ascii="仿宋_GB2312" w:hAnsi="仿宋_GB2312" w:eastAsia="仿宋_GB2312" w:cs="仿宋_GB2312"/>
          <w:color w:val="000000"/>
          <w:kern w:val="0"/>
          <w:sz w:val="32"/>
          <w:szCs w:val="32"/>
          <w:highlight w:val="none"/>
          <w:u w:val="none"/>
        </w:rPr>
        <w:t>承包人具备实施暂估价项目的资格和条件的，采取通用条款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第3种方式确定。承包人不具备实施暂估价项目的资格和条件的，采取通用条款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第1种方式确定；暂估价项目的价格确定方式按本合同专用条款第</w:t>
      </w:r>
      <w:r>
        <w:rPr>
          <w:rFonts w:hint="eastAsia" w:ascii="仿宋_GB2312" w:hAnsi="仿宋_GB2312" w:eastAsia="仿宋_GB2312" w:cs="仿宋_GB2312"/>
          <w:color w:val="000000"/>
          <w:kern w:val="0"/>
          <w:sz w:val="32"/>
          <w:szCs w:val="32"/>
          <w:highlight w:val="none"/>
          <w:u w:val="none"/>
          <w:lang w:val="en-US" w:eastAsia="zh-CN"/>
        </w:rPr>
        <w:t>10</w:t>
      </w:r>
      <w:r>
        <w:rPr>
          <w:rFonts w:hint="eastAsia" w:ascii="仿宋_GB2312" w:hAnsi="仿宋_GB2312" w:eastAsia="仿宋_GB2312" w:cs="仿宋_GB2312"/>
          <w:color w:val="000000"/>
          <w:kern w:val="0"/>
          <w:sz w:val="32"/>
          <w:szCs w:val="32"/>
          <w:highlight w:val="none"/>
          <w:u w:val="none"/>
        </w:rPr>
        <w:t>.4.1条执行</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lang w:val="en-US" w:eastAsia="zh-CN"/>
        </w:rPr>
      </w:pPr>
      <w:bookmarkStart w:id="2413" w:name="_Toc30511"/>
      <w:bookmarkStart w:id="2414" w:name="_Toc20998"/>
      <w:bookmarkStart w:id="2415" w:name="_Toc28981"/>
      <w:bookmarkStart w:id="2416" w:name="_Toc1625"/>
      <w:bookmarkStart w:id="2417" w:name="_Toc17330"/>
      <w:bookmarkStart w:id="2418" w:name="_Toc16846"/>
      <w:bookmarkStart w:id="2419" w:name="_Toc30756"/>
      <w:bookmarkStart w:id="2420" w:name="_Toc13884"/>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暂估价项目的价格确定方式按本合同专用条款第</w:t>
      </w:r>
      <w:r>
        <w:rPr>
          <w:rFonts w:hint="eastAsia" w:ascii="仿宋_GB2312" w:hAnsi="仿宋_GB2312" w:eastAsia="仿宋_GB2312" w:cs="仿宋_GB2312"/>
          <w:color w:val="auto"/>
          <w:sz w:val="32"/>
          <w:szCs w:val="32"/>
          <w:highlight w:val="none"/>
          <w:lang w:val="en-US" w:eastAsia="zh-CN"/>
        </w:rPr>
        <w:t>10</w:t>
      </w:r>
      <w:r>
        <w:rPr>
          <w:rFonts w:hint="default" w:ascii="仿宋_GB2312" w:hAnsi="仿宋_GB2312" w:eastAsia="仿宋_GB2312" w:cs="仿宋_GB2312"/>
          <w:color w:val="auto"/>
          <w:sz w:val="32"/>
          <w:szCs w:val="32"/>
          <w:highlight w:val="none"/>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合同当事人关于暂列金额使用的约定：归发包人所有，</w:t>
      </w:r>
      <w:r>
        <w:rPr>
          <w:rFonts w:hint="eastAsia" w:ascii="仿宋_GB2312" w:hAnsi="仿宋_GB2312" w:eastAsia="仿宋_GB2312" w:cs="仿宋_GB2312"/>
          <w:color w:val="auto"/>
          <w:sz w:val="32"/>
          <w:szCs w:val="32"/>
          <w:highlight w:val="none"/>
          <w:u w:val="none"/>
        </w:rPr>
        <w:t>由发包人根据建设需要审核使用</w:t>
      </w:r>
      <w:r>
        <w:rPr>
          <w:rFonts w:hint="eastAsia" w:ascii="仿宋_GB2312" w:hAnsi="仿宋_GB2312" w:eastAsia="仿宋_GB2312" w:cs="仿宋_GB2312"/>
          <w:color w:val="auto"/>
          <w:kern w:val="0"/>
          <w:sz w:val="32"/>
          <w:szCs w:val="32"/>
          <w:highlight w:val="none"/>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22" w:name="_Toc21327"/>
      <w:bookmarkStart w:id="2423" w:name="_Toc21795"/>
      <w:bookmarkStart w:id="2424" w:name="_Toc5680"/>
      <w:bookmarkStart w:id="2425" w:name="_Toc20260"/>
      <w:bookmarkStart w:id="2426" w:name="_Toc24728"/>
      <w:bookmarkStart w:id="2427" w:name="_Toc7077"/>
      <w:bookmarkStart w:id="2428" w:name="_Toc14942"/>
      <w:bookmarkStart w:id="2429" w:name="_Toc7954"/>
      <w:bookmarkStart w:id="2430" w:name="_Toc4866"/>
      <w:bookmarkStart w:id="2431" w:name="_Toc8270"/>
      <w:r>
        <w:rPr>
          <w:rFonts w:hint="eastAsia" w:ascii="黑体" w:hAnsi="黑体" w:eastAsia="黑体" w:cs="黑体"/>
          <w:b w:val="0"/>
          <w:bCs/>
          <w:color w:val="auto"/>
          <w:sz w:val="32"/>
          <w:szCs w:val="32"/>
          <w:highlight w:val="none"/>
          <w:lang w:val="en-US" w:eastAsia="zh-CN"/>
        </w:rPr>
        <w:t>11</w:t>
      </w:r>
      <w:r>
        <w:rPr>
          <w:rFonts w:hint="eastAsia" w:ascii="黑体" w:hAnsi="黑体" w:eastAsia="黑体" w:cs="黑体"/>
          <w:b w:val="0"/>
          <w:bCs/>
          <w:color w:val="auto"/>
          <w:sz w:val="32"/>
          <w:szCs w:val="32"/>
          <w:highlight w:val="none"/>
        </w:rPr>
        <w:t>.价格调</w:t>
      </w:r>
      <w:bookmarkEnd w:id="2421"/>
      <w:r>
        <w:rPr>
          <w:rFonts w:hint="eastAsia" w:ascii="黑体" w:hAnsi="黑体" w:eastAsia="黑体" w:cs="黑体"/>
          <w:b w:val="0"/>
          <w:bCs/>
          <w:color w:val="auto"/>
          <w:sz w:val="32"/>
          <w:szCs w:val="32"/>
          <w:highlight w:val="none"/>
        </w:rPr>
        <w:t>整</w:t>
      </w:r>
      <w:bookmarkEnd w:id="2422"/>
      <w:bookmarkEnd w:id="2423"/>
      <w:bookmarkEnd w:id="2424"/>
      <w:bookmarkEnd w:id="2425"/>
      <w:bookmarkEnd w:id="2426"/>
      <w:bookmarkEnd w:id="2427"/>
      <w:bookmarkEnd w:id="2428"/>
      <w:bookmarkEnd w:id="2429"/>
      <w:bookmarkEnd w:id="2430"/>
      <w:bookmarkEnd w:id="2431"/>
      <w:bookmarkStart w:id="2432" w:name="_Toc296891029"/>
      <w:bookmarkStart w:id="2433" w:name="_Toc296503201"/>
      <w:bookmarkStart w:id="2434" w:name="_Toc304295577"/>
      <w:bookmarkStart w:id="2435" w:name="_Toc296347200"/>
      <w:bookmarkStart w:id="2436" w:name="_Toc296944540"/>
      <w:bookmarkStart w:id="2437" w:name="_Toc296891241"/>
      <w:bookmarkStart w:id="2438" w:name="_Toc312678039"/>
      <w:bookmarkStart w:id="2439" w:name="_Toc297120501"/>
      <w:bookmarkStart w:id="2440" w:name="_Toc297048387"/>
      <w:bookmarkStart w:id="2441" w:name="_Toc303539157"/>
      <w:bookmarkStart w:id="2442" w:name="_Toc297123550"/>
      <w:bookmarkStart w:id="2443" w:name="_Toc297216209"/>
      <w:bookmarkStart w:id="2444" w:name="_Toc300935000"/>
      <w:bookmarkStart w:id="2445" w:name="_Toc292559406"/>
      <w:bookmarkStart w:id="2446" w:name="_Toc292559911"/>
      <w:bookmarkStart w:id="2447" w:name="_Toc296346702"/>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448" w:name="_Toc30341"/>
      <w:bookmarkStart w:id="2449" w:name="_Toc32500"/>
      <w:bookmarkStart w:id="2450" w:name="_Toc7859"/>
      <w:bookmarkStart w:id="2451" w:name="_Toc24440"/>
      <w:bookmarkStart w:id="2452" w:name="_Toc2361"/>
      <w:bookmarkStart w:id="2453" w:name="_Toc3809"/>
      <w:bookmarkStart w:id="2454" w:name="_Toc7622"/>
      <w:bookmarkStart w:id="2455" w:name="_Toc28310"/>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市场价格波动是否调整合同价格的约定：</w:t>
      </w:r>
      <w:permStart w:id="64" w:edGrp="everyone"/>
      <w:r>
        <w:rPr>
          <w:rFonts w:hint="eastAsia" w:ascii="仿宋_GB2312" w:hAnsi="仿宋_GB2312" w:eastAsia="仿宋_GB2312" w:cs="仿宋_GB2312"/>
          <w:color w:val="auto"/>
          <w:sz w:val="32"/>
          <w:szCs w:val="32"/>
          <w:highlight w:val="none"/>
          <w:u w:val="single"/>
          <w:lang w:val="en-US" w:eastAsia="zh-CN"/>
        </w:rPr>
        <w:t>否</w:t>
      </w:r>
      <w:permEnd w:id="64"/>
      <w:r>
        <w:rPr>
          <w:rFonts w:hint="eastAsia" w:ascii="仿宋_GB2312" w:hAnsi="仿宋_GB2312" w:eastAsia="仿宋_GB2312" w:cs="仿宋_GB2312"/>
          <w:color w:val="auto"/>
          <w:sz w:val="32"/>
          <w:szCs w:val="32"/>
          <w:highlight w:val="none"/>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因市场价格波动调整合同价格，采用以下第</w:t>
      </w:r>
      <w:r>
        <w:rPr>
          <w:rFonts w:hint="eastAsia" w:ascii="仿宋_GB2312" w:hAnsi="仿宋_GB2312" w:eastAsia="仿宋_GB2312" w:cs="仿宋_GB2312"/>
          <w:color w:val="auto"/>
          <w:sz w:val="32"/>
          <w:szCs w:val="32"/>
          <w:highlight w:val="none"/>
          <w:u w:val="single"/>
        </w:rPr>
        <w:t>3</w:t>
      </w:r>
      <w:r>
        <w:rPr>
          <w:rFonts w:hint="eastAsia" w:ascii="仿宋_GB2312" w:hAnsi="仿宋_GB2312" w:eastAsia="仿宋_GB2312" w:cs="仿宋_GB2312"/>
          <w:color w:val="auto"/>
          <w:sz w:val="32"/>
          <w:szCs w:val="32"/>
          <w:highlight w:val="none"/>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①承包人在已标价工程量清单或预算书中载明的材料单价低于基准价格的：专用合同条款合同履行期间材料单价涨幅以基准价格为基础超过</w:t>
      </w:r>
      <w:permStart w:id="65" w:edGrp="everyone"/>
      <w:r>
        <w:rPr>
          <w:rFonts w:hint="eastAsia" w:ascii="仿宋_GB2312" w:hAnsi="仿宋_GB2312" w:eastAsia="仿宋_GB2312" w:cs="仿宋_GB2312"/>
          <w:color w:val="auto"/>
          <w:sz w:val="32"/>
          <w:szCs w:val="32"/>
          <w:highlight w:val="none"/>
          <w:u w:val="none"/>
          <w:lang w:val="en-US" w:eastAsia="zh-CN"/>
        </w:rPr>
        <w:t xml:space="preserve">  </w:t>
      </w:r>
      <w:permEnd w:id="65"/>
      <w:r>
        <w:rPr>
          <w:rFonts w:hint="eastAsia" w:ascii="仿宋_GB2312" w:hAnsi="仿宋_GB2312" w:eastAsia="仿宋_GB2312" w:cs="仿宋_GB2312"/>
          <w:color w:val="auto"/>
          <w:sz w:val="32"/>
          <w:szCs w:val="32"/>
          <w:highlight w:val="none"/>
          <w:u w:val="none"/>
        </w:rPr>
        <w:t>%时，或材料单价跌幅以已标价工程量清单或预算书中载明材料单价为基础超过</w:t>
      </w:r>
      <w:permStart w:id="66" w:edGrp="everyone"/>
      <w:r>
        <w:rPr>
          <w:rFonts w:hint="eastAsia" w:ascii="仿宋_GB2312" w:hAnsi="仿宋_GB2312" w:eastAsia="仿宋_GB2312" w:cs="仿宋_GB2312"/>
          <w:color w:val="auto"/>
          <w:sz w:val="32"/>
          <w:szCs w:val="32"/>
          <w:highlight w:val="none"/>
          <w:u w:val="none"/>
          <w:lang w:val="en-US" w:eastAsia="zh-CN"/>
        </w:rPr>
        <w:t xml:space="preserve">  </w:t>
      </w:r>
      <w:permEnd w:id="66"/>
      <w:r>
        <w:rPr>
          <w:rFonts w:hint="eastAsia" w:ascii="仿宋_GB2312" w:hAnsi="仿宋_GB2312" w:eastAsia="仿宋_GB2312" w:cs="仿宋_GB2312"/>
          <w:color w:val="auto"/>
          <w:sz w:val="32"/>
          <w:szCs w:val="32"/>
          <w:highlight w:val="none"/>
          <w:u w:val="none"/>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②承包人在已标价工程量清单或预算书中载明的材料单价高于基准价格的：专用合同条款合同履行期间材料单价跌幅以基准价格为基础超过</w:t>
      </w:r>
      <w:permStart w:id="67" w:edGrp="everyone"/>
      <w:r>
        <w:rPr>
          <w:rFonts w:hint="eastAsia" w:ascii="仿宋_GB2312" w:hAnsi="仿宋_GB2312" w:eastAsia="仿宋_GB2312" w:cs="仿宋_GB2312"/>
          <w:color w:val="auto"/>
          <w:sz w:val="32"/>
          <w:szCs w:val="32"/>
          <w:highlight w:val="none"/>
          <w:u w:val="none"/>
          <w:lang w:val="en-US" w:eastAsia="zh-CN"/>
        </w:rPr>
        <w:t xml:space="preserve">  </w:t>
      </w:r>
      <w:permEnd w:id="67"/>
      <w:r>
        <w:rPr>
          <w:rFonts w:hint="eastAsia" w:ascii="仿宋_GB2312" w:hAnsi="仿宋_GB2312" w:eastAsia="仿宋_GB2312" w:cs="仿宋_GB2312"/>
          <w:color w:val="auto"/>
          <w:sz w:val="32"/>
          <w:szCs w:val="32"/>
          <w:highlight w:val="none"/>
          <w:u w:val="none"/>
        </w:rPr>
        <w:t>%时，材料单价涨幅以已标价工程量清单或预算书中载明材料单价为基础超过</w:t>
      </w:r>
      <w:permStart w:id="68" w:edGrp="everyone"/>
      <w:r>
        <w:rPr>
          <w:rFonts w:hint="eastAsia" w:ascii="仿宋_GB2312" w:hAnsi="仿宋_GB2312" w:eastAsia="仿宋_GB2312" w:cs="仿宋_GB2312"/>
          <w:color w:val="auto"/>
          <w:sz w:val="32"/>
          <w:szCs w:val="32"/>
          <w:highlight w:val="none"/>
          <w:u w:val="none"/>
          <w:lang w:val="en-US" w:eastAsia="zh-CN"/>
        </w:rPr>
        <w:t xml:space="preserve">  </w:t>
      </w:r>
      <w:permEnd w:id="68"/>
      <w:r>
        <w:rPr>
          <w:rFonts w:hint="eastAsia" w:ascii="仿宋_GB2312" w:hAnsi="仿宋_GB2312" w:eastAsia="仿宋_GB2312" w:cs="仿宋_GB2312"/>
          <w:color w:val="auto"/>
          <w:sz w:val="32"/>
          <w:szCs w:val="32"/>
          <w:highlight w:val="none"/>
          <w:u w:val="none"/>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物价波动引起的价格调整方法：</w:t>
      </w:r>
      <w:bookmarkEnd w:id="2285"/>
      <w:bookmarkEnd w:id="2286"/>
      <w:bookmarkEnd w:id="2287"/>
      <w:bookmarkEnd w:id="2288"/>
      <w:bookmarkEnd w:id="2289"/>
      <w:bookmarkEnd w:id="2290"/>
      <w:bookmarkStart w:id="2456" w:name="_Toc296891033"/>
      <w:bookmarkStart w:id="2457" w:name="_Toc297048391"/>
      <w:bookmarkStart w:id="2458" w:name="_Toc292559915"/>
      <w:bookmarkStart w:id="2459" w:name="_Toc296503205"/>
      <w:bookmarkStart w:id="2460" w:name="_Toc296346706"/>
      <w:bookmarkStart w:id="2461" w:name="_Toc296944544"/>
      <w:bookmarkStart w:id="2462" w:name="_Toc297120505"/>
      <w:bookmarkStart w:id="2463" w:name="_Toc292559410"/>
      <w:bookmarkStart w:id="2464" w:name="_Toc296347204"/>
      <w:bookmarkStart w:id="2465" w:name="_Toc296891245"/>
      <w:bookmarkStart w:id="2466" w:name="_Toc351203644"/>
      <w:bookmarkStart w:id="2467" w:name="_Toc303539159"/>
      <w:bookmarkStart w:id="2468" w:name="_Toc300935002"/>
      <w:bookmarkStart w:id="2469" w:name="_Toc312678040"/>
      <w:bookmarkStart w:id="2470" w:name="_Toc297123552"/>
      <w:bookmarkStart w:id="2471" w:name="_Toc304295579"/>
      <w:bookmarkStart w:id="2472" w:name="_Toc297216211"/>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1）承包人投标报价中材料单价低于基期价格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2）承包人投标报价中材料单价高于基期价格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3）承包人投标报价中材料单价等于基期价格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跌幅以基期价格为基准价超过合同约定的风险幅度值时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主材价格调整金额=∑（双方确认的工程量×（施工期间材料加权平均价格-材料基准价×90%）×（1+税率））</w:t>
      </w:r>
    </w:p>
    <w:p w14:paraId="5AED9D0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其中：施工期间材料加权平均价格=∑（某种材料每月实际使用量×当期材料指导价）/同类材料总用量 。</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6）人工单价发生变化且符合省级或行业建设主管部门发布的人工费调整规定，合同当事人应按省级或行业建设主管部门或其授权的工程造价管理机构发布的人工费等文件调整合同价格，调整范围为非承包人原因引起合同工期延长的，该延长期内完成工程量对应的人工，但承包人对人工费或人工单价的报价高于发布价格、人工含量高于社会平均含量（按当地现行定额为标准）的除外。人工费价差以补差形式进行调整，只计税金，不计管理费、利润、规费、措施费等其他费用。 </w:t>
      </w:r>
    </w:p>
    <w:p w14:paraId="28749D5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（7）当投标报价书的相同项目（具有统一项目特征）出现两个或两个以上不同的综合单价时，按低价计取。</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（8）以上补差费用不与工程进度款同期支付，待发包人结算审核通过及第三方审计机构核定（如有）确认后支付。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73" w:name="_Toc31446"/>
      <w:bookmarkStart w:id="2474" w:name="_Toc3690"/>
      <w:bookmarkStart w:id="2475" w:name="_Toc12989"/>
      <w:bookmarkStart w:id="2476" w:name="_Toc11238"/>
      <w:bookmarkStart w:id="2477" w:name="_Toc29190"/>
      <w:bookmarkStart w:id="2478" w:name="_Toc18029"/>
      <w:bookmarkStart w:id="2479" w:name="_Toc14772"/>
      <w:bookmarkStart w:id="2480" w:name="_Toc13472"/>
      <w:bookmarkStart w:id="2481" w:name="_Toc28185"/>
      <w:bookmarkStart w:id="2482" w:name="_Toc28286"/>
      <w:r>
        <w:rPr>
          <w:rFonts w:hint="eastAsia" w:ascii="黑体" w:hAnsi="黑体" w:eastAsia="黑体" w:cs="黑体"/>
          <w:b w:val="0"/>
          <w:bCs/>
          <w:color w:val="auto"/>
          <w:sz w:val="32"/>
          <w:szCs w:val="32"/>
          <w:highlight w:val="none"/>
          <w:lang w:val="en-US" w:eastAsia="zh-CN"/>
        </w:rPr>
        <w:t>12</w:t>
      </w:r>
      <w:r>
        <w:rPr>
          <w:rFonts w:hint="eastAsia" w:ascii="黑体" w:hAnsi="黑体" w:eastAsia="黑体" w:cs="黑体"/>
          <w:b w:val="0"/>
          <w:bCs/>
          <w:color w:val="auto"/>
          <w:sz w:val="32"/>
          <w:szCs w:val="32"/>
          <w:highlight w:val="none"/>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rPr>
        <w:t xml:space="preserve"> 合同价格、计量与支</w:t>
      </w:r>
      <w:bookmarkEnd w:id="2466"/>
      <w:r>
        <w:rPr>
          <w:rFonts w:hint="eastAsia" w:ascii="黑体" w:hAnsi="黑体" w:eastAsia="黑体" w:cs="黑体"/>
          <w:b w:val="0"/>
          <w:bCs/>
          <w:color w:val="auto"/>
          <w:sz w:val="32"/>
          <w:szCs w:val="32"/>
          <w:highlight w:val="none"/>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92559916"/>
      <w:bookmarkStart w:id="2484" w:name="_Toc267251461"/>
      <w:bookmarkStart w:id="2485" w:name="_Toc292559411"/>
      <w:bookmarkStart w:id="2486" w:name="_Toc296944545"/>
      <w:bookmarkStart w:id="2487" w:name="_Toc296346707"/>
      <w:bookmarkStart w:id="2488" w:name="_Toc296503206"/>
      <w:bookmarkStart w:id="2489" w:name="_Toc297120506"/>
      <w:bookmarkStart w:id="2490" w:name="_Toc296347205"/>
      <w:bookmarkStart w:id="2491" w:name="_Toc296891034"/>
      <w:bookmarkStart w:id="2492" w:name="_Toc296891246"/>
      <w:bookmarkStart w:id="2493" w:name="_Toc297048392"/>
      <w:bookmarkStart w:id="2494" w:name="_Toc303539160"/>
      <w:bookmarkStart w:id="2495" w:name="_Toc304295580"/>
      <w:bookmarkStart w:id="2496" w:name="_Toc297216212"/>
      <w:bookmarkStart w:id="2497" w:name="_Toc300935003"/>
      <w:bookmarkStart w:id="2498" w:name="_Toc312678041"/>
      <w:bookmarkStart w:id="2499" w:name="_Toc297123553"/>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rPr>
      </w:pPr>
      <w:bookmarkStart w:id="2500" w:name="_Toc6751"/>
      <w:bookmarkStart w:id="2501" w:name="_Toc22665"/>
      <w:bookmarkStart w:id="2502" w:name="_Toc493"/>
      <w:bookmarkStart w:id="2503" w:name="_Toc12017"/>
      <w:bookmarkStart w:id="2504" w:name="_Toc9670"/>
      <w:bookmarkStart w:id="2505" w:name="_Toc12522"/>
      <w:bookmarkStart w:id="2506" w:name="_Toc4063"/>
      <w:r>
        <w:rPr>
          <w:rFonts w:hint="eastAsia" w:ascii="仿宋_GB2312" w:hAnsi="仿宋_GB2312" w:eastAsia="仿宋_GB2312" w:cs="仿宋_GB2312"/>
          <w:sz w:val="32"/>
          <w:szCs w:val="32"/>
          <w:highlight w:val="none"/>
        </w:rPr>
        <w:t>发包人开票信息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如开票信息有变，以发包人的书面通知为准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69" w:edGrp="everyone"/>
      <w:r>
        <w:rPr>
          <w:rFonts w:hint="eastAsia" w:ascii="仿宋_GB2312" w:hAnsi="仿宋_GB2312" w:eastAsia="仿宋_GB2312" w:cs="仿宋_GB2312"/>
          <w:color w:val="000000"/>
          <w:sz w:val="32"/>
          <w:szCs w:val="32"/>
          <w:lang w:val="en-US" w:eastAsia="zh-CN"/>
        </w:rPr>
        <w:t>海南省桂林洋公用事业发展有限公司</w:t>
      </w:r>
      <w:permEnd w:id="69"/>
      <w:r>
        <w:rPr>
          <w:rFonts w:hint="eastAsia" w:ascii="仿宋_GB2312" w:hAnsi="仿宋_GB2312" w:eastAsia="仿宋_GB2312" w:cs="仿宋_GB2312"/>
          <w:color w:val="000000"/>
          <w:sz w:val="32"/>
          <w:szCs w:val="32"/>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纳税人识别号：</w:t>
      </w:r>
      <w:permStart w:id="70" w:edGrp="everyone"/>
      <w:r>
        <w:rPr>
          <w:rFonts w:hint="eastAsia" w:ascii="仿宋_GB2312" w:hAnsi="仿宋_GB2312" w:eastAsia="仿宋_GB2312" w:cs="仿宋_GB2312"/>
          <w:color w:val="000000"/>
          <w:sz w:val="32"/>
          <w:szCs w:val="32"/>
        </w:rPr>
        <w:t xml:space="preserve">91460100MA5RF8R816 </w:t>
      </w:r>
      <w:permEnd w:id="70"/>
      <w:r>
        <w:rPr>
          <w:rFonts w:hint="eastAsia" w:ascii="仿宋_GB2312" w:hAnsi="仿宋_GB2312" w:eastAsia="仿宋_GB2312" w:cs="仿宋_GB2312"/>
          <w:color w:val="000000"/>
          <w:sz w:val="32"/>
          <w:szCs w:val="32"/>
        </w:rPr>
        <w:t xml:space="preserve">             </w:t>
      </w:r>
    </w:p>
    <w:p w14:paraId="798E1B6F">
      <w:pPr>
        <w:pageBreakBefore w:val="0"/>
        <w:widowControl w:val="0"/>
        <w:kinsoku/>
        <w:wordWrap/>
        <w:overflowPunct/>
        <w:topLinePunct w:val="0"/>
        <w:bidi w:val="0"/>
        <w:adjustRightInd w:val="0"/>
        <w:snapToGrid w:val="0"/>
        <w:spacing w:line="560" w:lineRule="exact"/>
        <w:ind w:left="638" w:leftChars="304"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rPr>
        <w:t>地址：</w:t>
      </w:r>
      <w:permStart w:id="71" w:edGrp="everyone"/>
      <w:r>
        <w:rPr>
          <w:rFonts w:hint="eastAsia" w:ascii="仿宋_GB2312" w:hAnsi="仿宋_GB2312" w:eastAsia="仿宋_GB2312" w:cs="仿宋_GB2312"/>
          <w:color w:val="000000"/>
          <w:sz w:val="32"/>
          <w:szCs w:val="32"/>
          <w:lang w:val="en-US" w:eastAsia="zh-CN"/>
        </w:rPr>
        <w:t>海口市桂林洋经济开发区兴洋大道94号</w:t>
      </w:r>
      <w:r>
        <w:rPr>
          <w:rFonts w:hint="eastAsia" w:ascii="仿宋_GB2312" w:hAnsi="仿宋_GB2312" w:eastAsia="仿宋_GB2312" w:cs="仿宋_GB2312"/>
          <w:color w:val="000000"/>
          <w:sz w:val="32"/>
          <w:szCs w:val="32"/>
        </w:rPr>
        <w:t xml:space="preserve"> </w:t>
      </w:r>
      <w:permEnd w:id="71"/>
      <w:r>
        <w:rPr>
          <w:rFonts w:hint="eastAsia" w:ascii="仿宋_GB2312" w:hAnsi="仿宋_GB2312" w:eastAsia="仿宋_GB2312" w:cs="仿宋_GB2312"/>
          <w:color w:val="000000"/>
          <w:sz w:val="32"/>
          <w:szCs w:val="32"/>
        </w:rPr>
        <w:t xml:space="preserve">              电话： </w:t>
      </w:r>
      <w:permStart w:id="72" w:edGrp="everyone"/>
      <w:r>
        <w:rPr>
          <w:rFonts w:hint="eastAsia" w:ascii="仿宋_GB2312" w:hAnsi="仿宋_GB2312" w:eastAsia="仿宋_GB2312" w:cs="仿宋_GB2312"/>
          <w:color w:val="000000"/>
          <w:sz w:val="32"/>
          <w:szCs w:val="32"/>
          <w:lang w:val="en-US" w:eastAsia="zh-CN"/>
        </w:rPr>
        <w:t xml:space="preserve">65710083 </w:t>
      </w:r>
      <w:r>
        <w:rPr>
          <w:rFonts w:hint="eastAsia" w:ascii="仿宋_GB2312" w:hAnsi="仿宋_GB2312" w:eastAsia="仿宋_GB2312" w:cs="仿宋_GB2312"/>
          <w:color w:val="000000"/>
          <w:sz w:val="32"/>
          <w:szCs w:val="32"/>
        </w:rPr>
        <w:t xml:space="preserve"> </w:t>
      </w:r>
      <w:permEnd w:id="72"/>
    </w:p>
    <w:p w14:paraId="0AE6B0DC">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承包人指定收款账户信息（如账户信息有变，以承包人的书面通知为准）：</w:t>
      </w:r>
    </w:p>
    <w:p w14:paraId="317088C5">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73" w:edGrp="everyone"/>
      <w:r>
        <w:rPr>
          <w:rFonts w:hint="eastAsia" w:ascii="仿宋_GB2312" w:hAnsi="仿宋_GB2312" w:eastAsia="仿宋_GB2312" w:cs="仿宋_GB2312"/>
          <w:color w:val="000000"/>
          <w:sz w:val="32"/>
          <w:szCs w:val="32"/>
          <w:lang w:val="en-US" w:eastAsia="zh-CN"/>
        </w:rPr>
        <w:t xml:space="preserve">          </w:t>
      </w:r>
    </w:p>
    <w:permEnd w:id="73"/>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开户行：</w:t>
      </w:r>
      <w:permStart w:id="74"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4"/>
      <w:r>
        <w:rPr>
          <w:rFonts w:hint="eastAsia" w:ascii="仿宋_GB2312" w:hAnsi="仿宋_GB2312" w:eastAsia="仿宋_GB2312" w:cs="仿宋_GB2312"/>
          <w:color w:val="000000"/>
          <w:sz w:val="32"/>
          <w:szCs w:val="32"/>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地</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址：</w:t>
      </w:r>
      <w:permStart w:id="75" w:edGrp="everyone"/>
      <w:r>
        <w:rPr>
          <w:rFonts w:hint="eastAsia" w:ascii="仿宋_GB2312" w:hAnsi="仿宋_GB2312" w:eastAsia="仿宋_GB2312" w:cs="仿宋_GB2312"/>
          <w:color w:val="000000"/>
          <w:sz w:val="32"/>
          <w:szCs w:val="32"/>
          <w:lang w:val="en-US" w:eastAsia="zh-CN"/>
        </w:rPr>
        <w:t xml:space="preserve">         </w:t>
      </w:r>
    </w:p>
    <w:permEnd w:id="75"/>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账  户：</w:t>
      </w:r>
      <w:permStart w:id="76"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6"/>
      <w:r>
        <w:rPr>
          <w:rFonts w:hint="eastAsia" w:ascii="仿宋_GB2312" w:hAnsi="仿宋_GB2312" w:eastAsia="仿宋_GB2312" w:cs="仿宋_GB2312"/>
          <w:color w:val="000000"/>
          <w:sz w:val="32"/>
          <w:szCs w:val="32"/>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账</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号：</w:t>
      </w:r>
      <w:permStart w:id="77"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7"/>
      <w:r>
        <w:rPr>
          <w:rFonts w:hint="eastAsia" w:ascii="仿宋_GB2312" w:hAnsi="仿宋_GB2312" w:eastAsia="仿宋_GB2312" w:cs="仿宋_GB2312"/>
          <w:color w:val="000000"/>
          <w:sz w:val="32"/>
          <w:szCs w:val="32"/>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每次付款前，</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应提供合法有效的增值税专用发票，否则</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有权延期付款，并不承担任何责任，由此造成的损失由</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承担。如遇国家税率调整，则不含税价格不变，合同含税价及税率相应调整，</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07" w:name="_Toc2549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.1 </w:t>
      </w:r>
      <w:bookmarkEnd w:id="2483"/>
      <w:bookmarkEnd w:id="2484"/>
      <w:bookmarkEnd w:id="2485"/>
      <w:r>
        <w:rPr>
          <w:rFonts w:hint="eastAsia" w:ascii="仿宋_GB2312" w:hAnsi="仿宋_GB2312" w:eastAsia="仿宋_GB2312" w:cs="仿宋_GB2312"/>
          <w:color w:val="auto"/>
          <w:sz w:val="32"/>
          <w:szCs w:val="32"/>
          <w:highlight w:val="none"/>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04295581"/>
      <w:bookmarkStart w:id="2509" w:name="_Toc297216213"/>
      <w:bookmarkStart w:id="2510" w:name="_Toc312678042"/>
      <w:bookmarkStart w:id="2511" w:name="_Toc297123554"/>
      <w:bookmarkStart w:id="2512" w:name="_Toc303539161"/>
      <w:bookmarkStart w:id="2513" w:name="_Toc300935004"/>
      <w:bookmarkStart w:id="2514" w:name="_Toc297048393"/>
      <w:bookmarkStart w:id="2515" w:name="_Toc296891035"/>
      <w:bookmarkStart w:id="2516" w:name="_Toc296347206"/>
      <w:bookmarkStart w:id="2517" w:name="_Toc296891247"/>
      <w:bookmarkStart w:id="2518" w:name="_Toc297120507"/>
      <w:bookmarkStart w:id="2519" w:name="_Toc296944546"/>
      <w:bookmarkStart w:id="2520" w:name="_Toc296503207"/>
      <w:bookmarkStart w:id="2521" w:name="_Toc292559917"/>
      <w:bookmarkStart w:id="2522" w:name="_Toc292559412"/>
      <w:bookmarkStart w:id="2523" w:name="_Toc296346708"/>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综合单价包含的风险</w:t>
      </w:r>
      <w:r>
        <w:rPr>
          <w:rFonts w:hint="eastAsia" w:ascii="仿宋_GB2312" w:hAnsi="仿宋_GB2312" w:eastAsia="仿宋_GB2312" w:cs="仿宋_GB2312"/>
          <w:color w:val="auto"/>
          <w:sz w:val="32"/>
          <w:szCs w:val="32"/>
          <w:highlight w:val="none"/>
          <w:u w:val="none"/>
        </w:rPr>
        <w:t>范围：除合同约定可调整价格范围外，完成合同约定及</w:t>
      </w:r>
      <w:permStart w:id="78" w:edGrp="everyone"/>
      <w:r>
        <w:rPr>
          <w:rFonts w:hint="eastAsia" w:ascii="仿宋_GB2312" w:hAnsi="仿宋_GB2312" w:eastAsia="仿宋_GB2312" w:cs="仿宋_GB2312"/>
          <w:color w:val="auto"/>
          <w:sz w:val="32"/>
          <w:szCs w:val="32"/>
          <w:highlight w:val="none"/>
          <w:u w:val="none"/>
        </w:rPr>
        <w:t>工程量清单</w:t>
      </w:r>
      <w:permEnd w:id="78"/>
      <w:r>
        <w:rPr>
          <w:rFonts w:hint="eastAsia" w:ascii="仿宋_GB2312" w:hAnsi="仿宋_GB2312" w:eastAsia="仿宋_GB2312" w:cs="仿宋_GB2312"/>
          <w:color w:val="auto"/>
          <w:sz w:val="32"/>
          <w:szCs w:val="32"/>
          <w:highlight w:val="none"/>
          <w:u w:val="none"/>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总价包含的风险范围：</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3、其他价格方式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none"/>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24" w:name="_Toc15726"/>
      <w:bookmarkStart w:id="2525" w:name="_Toc25909"/>
      <w:bookmarkStart w:id="2526" w:name="_Toc5567"/>
      <w:bookmarkStart w:id="2527" w:name="_Toc24698"/>
      <w:bookmarkStart w:id="2528" w:name="_Toc9995"/>
      <w:bookmarkStart w:id="2529" w:name="_Toc29966"/>
      <w:bookmarkStart w:id="2530" w:name="_Toc1072"/>
      <w:bookmarkStart w:id="2531" w:name="_Toc2708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2532" w:name="_Toc14549"/>
      <w:bookmarkStart w:id="2533" w:name="_Toc258"/>
      <w:r>
        <w:rPr>
          <w:rFonts w:hint="eastAsia" w:ascii="仿宋_GB2312" w:hAnsi="仿宋_GB2312" w:eastAsia="仿宋_GB2312" w:cs="仿宋_GB2312"/>
          <w:color w:val="auto"/>
          <w:sz w:val="32"/>
          <w:szCs w:val="32"/>
          <w:highlight w:val="none"/>
        </w:rPr>
        <w:t>预付款支付比例或金额：</w:t>
      </w:r>
      <w:permStart w:id="79"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sz w:val="32"/>
          <w:szCs w:val="32"/>
          <w:u w:val="single"/>
        </w:rPr>
        <w:t>签约合同总价扣减暂列金和暂估价后的</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%作为工程预付款;预付款计算方法:(签约合同总价-暂列金-暂估价)*</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%(注:公式中的暂列金和暂估价指计取税金后的暂列金和暂估价);工程预付款中包含本合同范围内全部安全文明施工费基本部分</w:t>
      </w:r>
      <w:r>
        <w:rPr>
          <w:rFonts w:hint="eastAsia" w:ascii="仿宋_GB2312" w:hAnsi="仿宋_GB2312" w:eastAsia="仿宋_GB2312" w:cs="仿宋_GB2312"/>
          <w:color w:val="auto"/>
          <w:sz w:val="32"/>
          <w:szCs w:val="32"/>
          <w:highlight w:val="none"/>
          <w:u w:val="single"/>
          <w:lang w:val="en-US" w:eastAsia="zh-CN"/>
        </w:rPr>
        <w:t xml:space="preserve"> </w:t>
      </w:r>
      <w:permEnd w:id="79"/>
      <w:r>
        <w:rPr>
          <w:rFonts w:hint="eastAsia" w:ascii="仿宋_GB2312" w:hAnsi="仿宋_GB2312" w:eastAsia="仿宋_GB2312" w:cs="仿宋_GB2312"/>
          <w:color w:val="auto"/>
          <w:sz w:val="32"/>
          <w:szCs w:val="32"/>
          <w:highlight w:val="none"/>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预付款支付期限：</w:t>
      </w:r>
      <w:permStart w:id="80"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sz w:val="32"/>
          <w:szCs w:val="32"/>
          <w:u w:val="single"/>
        </w:rPr>
        <w:t>合同正式签订并生效，且承包</w:t>
      </w:r>
      <w:r>
        <w:rPr>
          <w:rFonts w:hint="eastAsia" w:ascii="仿宋_GB2312" w:hAnsi="仿宋_GB2312" w:eastAsia="仿宋_GB2312" w:cs="仿宋_GB2312"/>
          <w:sz w:val="32"/>
          <w:szCs w:val="32"/>
          <w:u w:val="single"/>
          <w:lang w:val="en-US" w:eastAsia="zh-CN"/>
        </w:rPr>
        <w:t>人</w:t>
      </w:r>
      <w:r>
        <w:rPr>
          <w:rFonts w:hint="eastAsia" w:ascii="仿宋_GB2312" w:hAnsi="仿宋_GB2312" w:eastAsia="仿宋_GB2312" w:cs="仿宋_GB2312"/>
          <w:sz w:val="32"/>
          <w:szCs w:val="32"/>
          <w:u w:val="single"/>
        </w:rPr>
        <w:t>进场施工后，</w:t>
      </w:r>
      <w:r>
        <w:rPr>
          <w:rFonts w:hint="eastAsia" w:ascii="仿宋_GB2312" w:hAnsi="仿宋_GB2312" w:eastAsia="仿宋_GB2312" w:cs="仿宋_GB2312"/>
          <w:sz w:val="32"/>
          <w:szCs w:val="32"/>
          <w:u w:val="single"/>
          <w:lang w:val="en-US" w:eastAsia="zh-CN"/>
        </w:rPr>
        <w:t>发包人</w:t>
      </w:r>
      <w:r>
        <w:rPr>
          <w:rFonts w:hint="eastAsia" w:ascii="仿宋_GB2312" w:hAnsi="仿宋_GB2312" w:eastAsia="仿宋_GB2312" w:cs="仿宋_GB2312"/>
          <w:sz w:val="32"/>
          <w:szCs w:val="32"/>
          <w:u w:val="single"/>
        </w:rPr>
        <w:t>在收到承包人提交的申请函及发票之日起7个工作日内完成支付</w:t>
      </w:r>
      <w:r>
        <w:rPr>
          <w:rFonts w:hint="eastAsia" w:ascii="仿宋_GB2312" w:hAnsi="仿宋_GB2312" w:eastAsia="仿宋_GB2312" w:cs="仿宋_GB2312"/>
          <w:color w:val="auto"/>
          <w:sz w:val="32"/>
          <w:szCs w:val="32"/>
          <w:highlight w:val="none"/>
          <w:u w:val="single"/>
          <w:lang w:val="en-US" w:eastAsia="zh-CN"/>
        </w:rPr>
        <w:t xml:space="preserve"> </w:t>
      </w:r>
      <w:permEnd w:id="80"/>
      <w:r>
        <w:rPr>
          <w:rFonts w:hint="eastAsia" w:ascii="仿宋_GB2312" w:hAnsi="仿宋_GB2312" w:eastAsia="仿宋_GB2312" w:cs="仿宋_GB2312"/>
          <w:color w:val="auto"/>
          <w:sz w:val="32"/>
          <w:szCs w:val="32"/>
          <w:highlight w:val="none"/>
          <w:u w:val="none"/>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预付款扣回的方式：</w:t>
      </w:r>
      <w:permStart w:id="81" w:edGrp="everyone"/>
      <w:r>
        <w:rPr>
          <w:rFonts w:hint="eastAsia" w:ascii="仿宋_GB2312" w:hAnsi="仿宋_GB2312" w:eastAsia="仿宋_GB2312" w:cs="仿宋_GB2312"/>
          <w:sz w:val="32"/>
          <w:szCs w:val="32"/>
          <w:u w:val="single"/>
        </w:rPr>
        <w:t>从第一期工程计量进度款开始</w:t>
      </w:r>
      <w:r>
        <w:rPr>
          <w:rFonts w:hint="eastAsia" w:ascii="仿宋_GB2312" w:hAnsi="仿宋_GB2312" w:eastAsia="仿宋_GB2312" w:cs="仿宋_GB2312"/>
          <w:sz w:val="32"/>
          <w:szCs w:val="32"/>
          <w:u w:val="single"/>
          <w:lang w:val="en-US" w:eastAsia="zh-CN"/>
        </w:rPr>
        <w:t>一次性</w:t>
      </w:r>
      <w:r>
        <w:rPr>
          <w:rFonts w:hint="eastAsia" w:ascii="仿宋_GB2312" w:hAnsi="仿宋_GB2312" w:eastAsia="仿宋_GB2312" w:cs="仿宋_GB2312"/>
          <w:sz w:val="32"/>
          <w:szCs w:val="32"/>
          <w:u w:val="single"/>
        </w:rPr>
        <w:t>扣回</w:t>
      </w:r>
      <w:r>
        <w:rPr>
          <w:rFonts w:hint="eastAsia" w:ascii="仿宋_GB2312" w:hAnsi="仿宋_GB2312" w:eastAsia="仿宋_GB2312" w:cs="仿宋_GB2312"/>
          <w:color w:val="auto"/>
          <w:sz w:val="32"/>
          <w:szCs w:val="32"/>
          <w:highlight w:val="none"/>
          <w:u w:val="single"/>
          <w:lang w:val="en-US" w:eastAsia="zh-CN"/>
        </w:rPr>
        <w:t xml:space="preserve"> </w:t>
      </w:r>
      <w:permEnd w:id="81"/>
      <w:r>
        <w:rPr>
          <w:rFonts w:hint="eastAsia" w:ascii="仿宋_GB2312" w:hAnsi="仿宋_GB2312" w:eastAsia="仿宋_GB2312" w:cs="仿宋_GB2312"/>
          <w:color w:val="auto"/>
          <w:sz w:val="32"/>
          <w:szCs w:val="32"/>
          <w:highlight w:val="none"/>
        </w:rPr>
        <w:t>。</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承包人提交预付款担保的期限：</w:t>
      </w:r>
      <w:permStart w:id="82" w:edGrp="everyone"/>
      <w:r>
        <w:rPr>
          <w:rFonts w:hint="eastAsia" w:ascii="仿宋_GB2312" w:hAnsi="仿宋_GB2312" w:eastAsia="仿宋_GB2312" w:cs="仿宋_GB2312"/>
          <w:color w:val="auto"/>
          <w:sz w:val="32"/>
          <w:szCs w:val="32"/>
          <w:highlight w:val="none"/>
          <w:u w:val="single"/>
          <w:lang w:val="en-US" w:eastAsia="zh-CN"/>
        </w:rPr>
        <w:t xml:space="preserve">  /  </w:t>
      </w:r>
      <w:permEnd w:id="82"/>
      <w:r>
        <w:rPr>
          <w:rFonts w:hint="eastAsia" w:ascii="仿宋_GB2312" w:hAnsi="仿宋_GB2312" w:eastAsia="仿宋_GB2312" w:cs="仿宋_GB2312"/>
          <w:color w:val="auto"/>
          <w:sz w:val="32"/>
          <w:szCs w:val="32"/>
          <w:highlight w:val="none"/>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预付款担保的形式为：</w:t>
      </w:r>
      <w:permStart w:id="83" w:edGrp="everyone"/>
      <w:r>
        <w:rPr>
          <w:rFonts w:hint="eastAsia" w:ascii="仿宋_GB2312" w:hAnsi="仿宋_GB2312" w:eastAsia="仿宋_GB2312" w:cs="仿宋_GB2312"/>
          <w:color w:val="auto"/>
          <w:sz w:val="32"/>
          <w:szCs w:val="32"/>
          <w:highlight w:val="none"/>
          <w:u w:val="single"/>
          <w:lang w:val="en-US" w:eastAsia="zh-CN"/>
        </w:rPr>
        <w:t xml:space="preserve">  /  </w:t>
      </w:r>
      <w:permEnd w:id="83"/>
      <w:r>
        <w:rPr>
          <w:rFonts w:hint="eastAsia" w:ascii="仿宋_GB2312" w:hAnsi="仿宋_GB2312" w:eastAsia="仿宋_GB2312" w:cs="仿宋_GB2312"/>
          <w:color w:val="auto"/>
          <w:sz w:val="32"/>
          <w:szCs w:val="32"/>
          <w:highlight w:val="none"/>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预付款担保金额：</w:t>
      </w:r>
      <w:permStart w:id="84" w:edGrp="everyone"/>
      <w:r>
        <w:rPr>
          <w:rFonts w:hint="eastAsia" w:ascii="仿宋_GB2312" w:hAnsi="仿宋_GB2312" w:eastAsia="仿宋_GB2312" w:cs="仿宋_GB2312"/>
          <w:color w:val="auto"/>
          <w:sz w:val="32"/>
          <w:szCs w:val="32"/>
          <w:highlight w:val="none"/>
          <w:u w:val="single"/>
          <w:lang w:val="en-US" w:eastAsia="zh-CN"/>
        </w:rPr>
        <w:t xml:space="preserve">  /  </w:t>
      </w:r>
      <w:permEnd w:id="84"/>
      <w:r>
        <w:rPr>
          <w:rFonts w:hint="eastAsia" w:ascii="仿宋_GB2312" w:hAnsi="仿宋_GB2312" w:eastAsia="仿宋_GB2312" w:cs="仿宋_GB2312"/>
          <w:color w:val="auto"/>
          <w:sz w:val="32"/>
          <w:szCs w:val="32"/>
          <w:highlight w:val="none"/>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预付款担保的有效期限：</w:t>
      </w:r>
      <w:permStart w:id="85" w:edGrp="everyone"/>
      <w:r>
        <w:rPr>
          <w:rFonts w:hint="eastAsia" w:ascii="仿宋_GB2312" w:hAnsi="仿宋_GB2312" w:eastAsia="仿宋_GB2312" w:cs="仿宋_GB2312"/>
          <w:color w:val="auto"/>
          <w:sz w:val="32"/>
          <w:szCs w:val="32"/>
          <w:highlight w:val="none"/>
          <w:u w:val="single"/>
          <w:lang w:val="en-US" w:eastAsia="zh-CN"/>
        </w:rPr>
        <w:t xml:space="preserve">  /  </w:t>
      </w:r>
      <w:permEnd w:id="85"/>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34" w:name="_Toc9841"/>
      <w:bookmarkStart w:id="2535" w:name="_Toc30360"/>
      <w:bookmarkStart w:id="2536" w:name="_Toc14963"/>
      <w:bookmarkStart w:id="2537" w:name="_Toc26666"/>
      <w:bookmarkStart w:id="2538" w:name="_Toc26949"/>
      <w:bookmarkStart w:id="2539" w:name="_Toc937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工程量计算规则：</w:t>
      </w:r>
      <w:r>
        <w:rPr>
          <w:rFonts w:hint="eastAsia" w:ascii="仿宋_GB2312" w:hAnsi="仿宋_GB2312" w:eastAsia="仿宋_GB2312" w:cs="仿宋_GB2312"/>
          <w:color w:val="auto"/>
          <w:sz w:val="32"/>
          <w:szCs w:val="32"/>
          <w:highlight w:val="none"/>
          <w:u w:val="none"/>
        </w:rPr>
        <w:t>承包人实际完成的工程量按《建设工程工程量清单计价规范》（GB50500-2013）、海南省住房和城乡建设厅《关于发布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建设工程工程量清单计价规范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GB50500-2013）中规定的工程量计算规则和有合同约束力的图纸进行计量，对于工程量清单及其相关说明中已标明包干使用的执行工程量清单及其相关说明中包干约定。如有政府部门颁布最新规范，则按最新规范相关要求执行</w:t>
      </w:r>
      <w:r>
        <w:rPr>
          <w:rFonts w:hint="eastAsia" w:ascii="仿宋_GB2312" w:hAnsi="仿宋_GB2312" w:eastAsia="仿宋_GB2312" w:cs="仿宋_GB2312"/>
          <w:color w:val="auto"/>
          <w:sz w:val="32"/>
          <w:szCs w:val="32"/>
          <w:highlight w:val="none"/>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关于计量周期的约定：</w:t>
      </w:r>
      <w:r>
        <w:rPr>
          <w:rFonts w:hint="eastAsia" w:ascii="仿宋_GB2312" w:hAnsi="仿宋_GB2312" w:eastAsia="仿宋_GB2312" w:cs="仿宋_GB2312"/>
          <w:color w:val="auto"/>
          <w:sz w:val="32"/>
          <w:szCs w:val="32"/>
          <w:highlight w:val="none"/>
          <w:u w:val="none"/>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.3.3 单价合同的计量</w:t>
      </w:r>
    </w:p>
    <w:p w14:paraId="754007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关于单价合同计量的约定：</w:t>
      </w:r>
      <w:r>
        <w:rPr>
          <w:rFonts w:hint="eastAsia" w:ascii="仿宋_GB2312" w:hAnsi="仿宋_GB2312" w:eastAsia="仿宋_GB2312" w:cs="仿宋_GB2312"/>
          <w:color w:val="auto"/>
          <w:sz w:val="32"/>
          <w:szCs w:val="32"/>
          <w:highlight w:val="none"/>
          <w:u w:val="none"/>
        </w:rPr>
        <w:t>除合同另有约定外，承包人实际完成合格工程的工程量按约定的工程量计算规则和有合同约束力的图纸进行计量：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lang w:eastAsia="zh-CN"/>
        </w:rPr>
        <w:t>树蔸</w:t>
      </w:r>
      <w:r>
        <w:rPr>
          <w:rFonts w:hint="eastAsia" w:ascii="仿宋_GB2312" w:hAnsi="仿宋_GB2312" w:eastAsia="仿宋_GB2312" w:cs="仿宋_GB2312"/>
          <w:color w:val="auto"/>
          <w:sz w:val="32"/>
          <w:szCs w:val="32"/>
          <w:highlight w:val="none"/>
          <w:u w:val="none"/>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2、挖一般土、沟槽、基坑、管沟土方工程量计算规则执行 2013 年住房和城乡建设部颁布的《建设工程工程量清单计价规范》（GB50500-2013）、《海南省市政工程综合定额（2017版）》中规定的工程量计算规则进行计算，排水边沟在工作面宽度内设置。沟槽开挖所需措施，由承包人根据自行施工方案进行报价，在措施费中按项计列或在清单综合单价中综合考虑报价。 </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本工程所有施工措施费，承包人根据现场情况和施工图纸自行拟定，如基坑支护（或放坡）方案、降、排水措施，围堰、抽水台班、井点降水、回填土处理方案等，在措施费中按项计列或在清单综合单价中综合考虑报价。工程量清单中以“项”计的措施费施工期间除合同另有约定外，结算时，承包人需交相应的施工方案及经确认的现场实际实施的工程量表，并根据实际工程量进行结算，且结算价不得超过相应的中标价。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4、雨水口连接管管道铺设在《建设工程工程量清单计价规范》（GB50500-2013）附录工程内容基础上增加工作内容：路面级配碎石层破除及恢复，土方开挖及回填，余土外运，混凝土满包。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5、弃土场地点、清表土、建筑垃圾、生活垃圾等运距承包人自行考虑，其费用在相应清单项目已标价工程量清单综合单价中综合考虑。</w:t>
      </w:r>
    </w:p>
    <w:p w14:paraId="0622F0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6、其他项目费计量支付说明：扬尘噪音在线监测设备费、场地准备、临时设施费及交通疏导费用，承包人在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中自行考虑，不再单独计取。</w:t>
      </w:r>
    </w:p>
    <w:p w14:paraId="3F43CE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7、除合同另有约定外，承包人实际完成的工程量按约定的工程量计算规则和有合同约束力的图纸进行计量。</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8、降、排水费采用包干制，结算时不做调整。</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11、</w:t>
      </w:r>
      <w:r>
        <w:rPr>
          <w:rFonts w:hint="eastAsia" w:ascii="仿宋_GB2312" w:hAnsi="仿宋_GB2312" w:eastAsia="仿宋_GB2312" w:cs="仿宋_GB2312"/>
          <w:color w:val="auto"/>
          <w:sz w:val="32"/>
          <w:szCs w:val="32"/>
          <w:highlight w:val="none"/>
          <w:u w:val="none"/>
        </w:rPr>
        <w:t>除合同另有约定外，若因</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含政府原因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lang w:eastAsia="zh-CN"/>
        </w:rPr>
        <w:t>其他已</w:t>
      </w:r>
      <w:r>
        <w:rPr>
          <w:rFonts w:hint="eastAsia" w:ascii="仿宋_GB2312" w:hAnsi="仿宋_GB2312" w:eastAsia="仿宋_GB2312" w:cs="仿宋_GB2312"/>
          <w:color w:val="auto"/>
          <w:sz w:val="32"/>
          <w:szCs w:val="32"/>
          <w:highlight w:val="none"/>
          <w:u w:val="none"/>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承包人进场后，发包人在15日内组织测量单位、承包人、</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对</w:t>
      </w:r>
      <w:r>
        <w:rPr>
          <w:rFonts w:hint="eastAsia" w:ascii="仿宋_GB2312" w:hAnsi="仿宋_GB2312" w:eastAsia="仿宋_GB2312" w:cs="仿宋_GB2312"/>
          <w:color w:val="auto"/>
          <w:sz w:val="32"/>
          <w:szCs w:val="32"/>
          <w:highlight w:val="none"/>
          <w:u w:val="none"/>
          <w:lang w:val="en-US" w:eastAsia="zh-CN"/>
        </w:rPr>
        <w:t>施工</w:t>
      </w:r>
      <w:r>
        <w:rPr>
          <w:rFonts w:hint="eastAsia" w:ascii="仿宋_GB2312" w:hAnsi="仿宋_GB2312" w:eastAsia="仿宋_GB2312" w:cs="仿宋_GB2312"/>
          <w:color w:val="auto"/>
          <w:sz w:val="32"/>
          <w:szCs w:val="32"/>
          <w:highlight w:val="none"/>
          <w:u w:val="none"/>
        </w:rPr>
        <w:t>范围内现状地形进行测量，各方签字确认的测量结果作为土石方工程计量进度款和结算审核的依据。</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关于总价合同计量的约定：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.3.5总价合同采用支付分解表计量支付的，是否适用第</w:t>
      </w:r>
      <w:r>
        <w:rPr>
          <w:rFonts w:hint="eastAsia" w:ascii="仿宋_GB2312" w:hAnsi="仿宋_GB2312" w:eastAsia="仿宋_GB2312" w:cs="仿宋_GB2312"/>
          <w:color w:val="auto"/>
          <w:kern w:val="0"/>
          <w:sz w:val="32"/>
          <w:szCs w:val="32"/>
          <w:highlight w:val="none"/>
        </w:rPr>
        <w:t>12.3.4</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kern w:val="0"/>
          <w:sz w:val="32"/>
          <w:szCs w:val="32"/>
          <w:highlight w:val="none"/>
        </w:rPr>
        <w:t>〔总价合同的计量〕</w:t>
      </w:r>
      <w:r>
        <w:rPr>
          <w:rFonts w:hint="eastAsia" w:ascii="仿宋_GB2312" w:hAnsi="仿宋_GB2312" w:eastAsia="仿宋_GB2312" w:cs="仿宋_GB2312"/>
          <w:color w:val="auto"/>
          <w:sz w:val="32"/>
          <w:szCs w:val="32"/>
          <w:highlight w:val="none"/>
        </w:rPr>
        <w:t>约定进行计量：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其他价格形式的计量方式和程序：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40" w:name="_Toc8146"/>
      <w:bookmarkStart w:id="2541" w:name="_Toc26987"/>
      <w:bookmarkStart w:id="2542" w:name="_Toc18715"/>
      <w:bookmarkStart w:id="2543" w:name="_Toc7683"/>
      <w:bookmarkStart w:id="2544" w:name="_Toc16454"/>
      <w:bookmarkStart w:id="2545" w:name="_Toc15746"/>
      <w:bookmarkStart w:id="2546" w:name="_Toc11690"/>
      <w:bookmarkStart w:id="2547" w:name="_Toc26008"/>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 工程进度款支付</w:t>
      </w:r>
      <w:bookmarkEnd w:id="2540"/>
      <w:bookmarkEnd w:id="2541"/>
      <w:bookmarkEnd w:id="2542"/>
      <w:bookmarkEnd w:id="2543"/>
      <w:bookmarkEnd w:id="2544"/>
      <w:bookmarkEnd w:id="2545"/>
      <w:bookmarkEnd w:id="2546"/>
      <w:bookmarkEnd w:id="2547"/>
      <w:bookmarkStart w:id="2548" w:name="_Toc303539163"/>
      <w:bookmarkStart w:id="2549" w:name="_Toc296503211"/>
      <w:bookmarkStart w:id="2550" w:name="_Toc296347210"/>
      <w:bookmarkStart w:id="2551" w:name="_Toc296891251"/>
      <w:bookmarkStart w:id="2552" w:name="_Toc296346712"/>
      <w:bookmarkStart w:id="2553" w:name="_Toc292559921"/>
      <w:bookmarkStart w:id="2554" w:name="_Toc297123556"/>
      <w:bookmarkStart w:id="2555" w:name="_Toc300935006"/>
      <w:bookmarkStart w:id="2556" w:name="_Toc296944550"/>
      <w:bookmarkStart w:id="2557" w:name="_Toc292559416"/>
      <w:bookmarkStart w:id="2558" w:name="_Toc297048397"/>
      <w:bookmarkStart w:id="2559" w:name="_Toc297120511"/>
      <w:bookmarkStart w:id="2560" w:name="_Toc296891039"/>
      <w:bookmarkStart w:id="2561" w:name="_Toc297216215"/>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rPr>
        <w:t>关于付款周期的约定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000000"/>
          <w:sz w:val="32"/>
          <w:szCs w:val="32"/>
          <w:highlight w:val="none"/>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rPr>
              <w:t>支付比率</w:t>
            </w:r>
            <w:r>
              <w:rPr>
                <w:rFonts w:hint="eastAsia" w:ascii="仿宋_GB2312" w:hAnsi="仿宋_GB2312" w:eastAsia="仿宋_GB2312" w:cs="仿宋_GB2312"/>
                <w:b/>
                <w:bCs/>
                <w:color w:val="000000"/>
                <w:sz w:val="32"/>
                <w:szCs w:val="32"/>
                <w:highlight w:val="none"/>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permStart w:id="86" w:edGrp="everyone" w:colFirst="2" w:colLast="2"/>
            <w:permStart w:id="87" w:edGrp="everyone" w:colFirst="3" w:colLast="3"/>
            <w:r>
              <w:rPr>
                <w:rFonts w:hint="eastAsia" w:ascii="仿宋_GB2312" w:hAnsi="仿宋_GB2312" w:eastAsia="仿宋_GB2312" w:cs="仿宋_GB2312"/>
                <w:b/>
                <w:bCs/>
                <w:color w:val="000000"/>
                <w:sz w:val="32"/>
                <w:szCs w:val="32"/>
                <w:highlight w:val="none"/>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20%</w:t>
            </w:r>
          </w:p>
        </w:tc>
      </w:tr>
      <w:permEnd w:id="86"/>
      <w:permEnd w:id="87"/>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甲方</w:t>
            </w:r>
            <w:r>
              <w:rPr>
                <w:rFonts w:hint="eastAsia" w:ascii="仿宋_GB2312" w:hAnsi="仿宋_GB2312" w:eastAsia="仿宋_GB2312" w:cs="仿宋_GB2312"/>
                <w:b/>
                <w:bCs/>
                <w:color w:val="000000"/>
                <w:sz w:val="32"/>
                <w:szCs w:val="32"/>
                <w:highlight w:val="none"/>
              </w:rPr>
              <w:t>收到</w:t>
            </w:r>
            <w:r>
              <w:rPr>
                <w:rFonts w:hint="eastAsia" w:ascii="仿宋_GB2312" w:hAnsi="仿宋_GB2312" w:eastAsia="仿宋_GB2312" w:cs="仿宋_GB2312"/>
                <w:b/>
                <w:bCs/>
                <w:color w:val="000000"/>
                <w:sz w:val="32"/>
                <w:szCs w:val="32"/>
                <w:highlight w:val="none"/>
                <w:lang w:val="en-US" w:eastAsia="zh-CN"/>
              </w:rPr>
              <w:t>乙方</w:t>
            </w:r>
            <w:r>
              <w:rPr>
                <w:rFonts w:hint="eastAsia" w:ascii="仿宋_GB2312" w:hAnsi="仿宋_GB2312" w:eastAsia="仿宋_GB2312" w:cs="仿宋_GB2312"/>
                <w:b/>
                <w:bCs/>
                <w:color w:val="000000"/>
                <w:sz w:val="32"/>
                <w:szCs w:val="32"/>
                <w:highlight w:val="none"/>
              </w:rPr>
              <w:t>的工程进度报告</w:t>
            </w:r>
            <w:r>
              <w:rPr>
                <w:rFonts w:hint="eastAsia" w:ascii="仿宋_GB2312" w:hAnsi="仿宋_GB2312" w:eastAsia="仿宋_GB2312" w:cs="仿宋_GB2312"/>
                <w:b/>
                <w:bCs/>
                <w:color w:val="000000"/>
                <w:sz w:val="32"/>
                <w:szCs w:val="32"/>
                <w:highlight w:val="none"/>
                <w:lang w:val="en-US" w:eastAsia="zh-CN"/>
              </w:rPr>
              <w:t>经审核</w:t>
            </w:r>
            <w:r>
              <w:rPr>
                <w:rFonts w:hint="eastAsia" w:ascii="仿宋_GB2312" w:hAnsi="仿宋_GB2312" w:eastAsia="仿宋_GB2312" w:cs="仿宋_GB2312"/>
                <w:b/>
                <w:bCs/>
                <w:color w:val="000000"/>
                <w:sz w:val="32"/>
                <w:szCs w:val="32"/>
                <w:highlight w:val="none"/>
              </w:rPr>
              <w:t>后</w:t>
            </w:r>
            <w:r>
              <w:rPr>
                <w:rFonts w:hint="eastAsia" w:ascii="仿宋_GB2312" w:hAnsi="仿宋_GB2312" w:eastAsia="仿宋_GB2312" w:cs="仿宋_GB2312"/>
                <w:b/>
                <w:bCs/>
                <w:color w:val="000000"/>
                <w:sz w:val="32"/>
                <w:szCs w:val="32"/>
                <w:highlight w:val="none"/>
                <w:lang w:eastAsia="zh-CN"/>
              </w:rPr>
              <w:t>，</w:t>
            </w:r>
            <w:r>
              <w:rPr>
                <w:rFonts w:hint="eastAsia" w:ascii="仿宋_GB2312" w:hAnsi="仿宋_GB2312" w:eastAsia="仿宋_GB2312" w:cs="仿宋_GB2312"/>
                <w:b/>
                <w:bCs/>
                <w:color w:val="000000"/>
                <w:sz w:val="32"/>
                <w:szCs w:val="32"/>
                <w:highlight w:val="none"/>
                <w:lang w:val="en-US" w:eastAsia="zh-CN"/>
              </w:rPr>
              <w:t>15</w:t>
            </w:r>
            <w:r>
              <w:rPr>
                <w:rFonts w:hint="eastAsia" w:ascii="仿宋_GB2312" w:hAnsi="仿宋_GB2312" w:eastAsia="仿宋_GB2312" w:cs="仿宋_GB2312"/>
                <w:b/>
                <w:bCs/>
                <w:color w:val="000000"/>
                <w:sz w:val="32"/>
                <w:szCs w:val="32"/>
                <w:highlight w:val="none"/>
              </w:rPr>
              <w:t>天内按核实的工程进度支付进度款</w:t>
            </w:r>
            <w:r>
              <w:rPr>
                <w:rFonts w:hint="eastAsia" w:ascii="仿宋_GB2312" w:hAnsi="仿宋_GB2312" w:eastAsia="仿宋_GB2312" w:cs="仿宋_GB2312"/>
                <w:b/>
                <w:bCs/>
                <w:color w:val="000000"/>
                <w:sz w:val="32"/>
                <w:szCs w:val="32"/>
                <w:highlight w:val="none"/>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w:t>
            </w:r>
          </w:p>
        </w:tc>
        <w:tc>
          <w:tcPr>
            <w:tcW w:w="4430" w:type="dxa"/>
            <w:noWrap w:val="0"/>
            <w:vAlign w:val="center"/>
          </w:tcPr>
          <w:p w14:paraId="503B9D48">
            <w:pPr>
              <w:pStyle w:val="5"/>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kern w:val="2"/>
                <w:sz w:val="32"/>
                <w:szCs w:val="32"/>
                <w:highlight w:val="none"/>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000000"/>
                <w:sz w:val="32"/>
                <w:szCs w:val="32"/>
                <w:highlight w:val="none"/>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9</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3</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100</w:t>
            </w:r>
            <w:r>
              <w:rPr>
                <w:rFonts w:hint="eastAsia" w:ascii="仿宋_GB2312" w:hAnsi="仿宋_GB2312" w:eastAsia="仿宋_GB2312" w:cs="仿宋_GB2312"/>
                <w:b/>
                <w:bCs/>
                <w:color w:val="000000"/>
                <w:sz w:val="32"/>
                <w:szCs w:val="32"/>
                <w:highlight w:val="none"/>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.4.2 进度付款申请单的</w:t>
      </w:r>
      <w:r>
        <w:rPr>
          <w:rFonts w:hint="eastAsia" w:ascii="仿宋_GB2312" w:hAnsi="仿宋_GB2312" w:eastAsia="仿宋_GB2312" w:cs="仿宋_GB2312"/>
          <w:color w:val="auto"/>
          <w:sz w:val="32"/>
          <w:szCs w:val="32"/>
          <w:highlight w:val="none"/>
          <w:u w:val="none"/>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关于进度付款申请单编制的约定：</w:t>
      </w:r>
      <w:r>
        <w:rPr>
          <w:rFonts w:hint="eastAsia" w:ascii="仿宋_GB2312" w:hAnsi="仿宋_GB2312" w:eastAsia="仿宋_GB2312" w:cs="仿宋_GB2312"/>
          <w:sz w:val="32"/>
          <w:szCs w:val="32"/>
          <w:u w:val="none"/>
        </w:rPr>
        <w:t>承包人按发包人要求的进度付款申请单格式</w:t>
      </w:r>
      <w:r>
        <w:rPr>
          <w:rFonts w:hint="eastAsia" w:ascii="仿宋_GB2312" w:hAnsi="仿宋_GB2312" w:eastAsia="仿宋_GB2312" w:cs="仿宋_GB2312"/>
          <w:sz w:val="32"/>
          <w:szCs w:val="32"/>
          <w:u w:val="none"/>
          <w:lang w:val="en-US" w:eastAsia="zh-CN"/>
        </w:rPr>
        <w:t>编制后</w:t>
      </w:r>
      <w:r>
        <w:rPr>
          <w:rFonts w:hint="eastAsia" w:ascii="仿宋_GB2312" w:hAnsi="仿宋_GB2312" w:eastAsia="仿宋_GB2312" w:cs="仿宋_GB2312"/>
          <w:sz w:val="32"/>
          <w:szCs w:val="32"/>
          <w:u w:val="none"/>
        </w:rPr>
        <w:t>，向监理人和发包人报送</w:t>
      </w:r>
      <w:r>
        <w:rPr>
          <w:rFonts w:hint="eastAsia" w:ascii="仿宋_GB2312" w:hAnsi="仿宋_GB2312" w:eastAsia="仿宋_GB2312" w:cs="仿宋_GB2312"/>
          <w:sz w:val="32"/>
          <w:szCs w:val="32"/>
          <w:u w:val="none"/>
          <w:lang w:val="en-US" w:eastAsia="zh-CN"/>
        </w:rPr>
        <w:t>当期</w:t>
      </w:r>
      <w:r>
        <w:rPr>
          <w:rFonts w:hint="eastAsia" w:ascii="仿宋_GB2312" w:hAnsi="仿宋_GB2312" w:eastAsia="仿宋_GB2312" w:cs="仿宋_GB2312"/>
          <w:sz w:val="32"/>
          <w:szCs w:val="32"/>
          <w:u w:val="none"/>
        </w:rPr>
        <w:t>完成工作量报表和下</w:t>
      </w:r>
      <w:r>
        <w:rPr>
          <w:rFonts w:hint="eastAsia" w:ascii="仿宋_GB2312" w:hAnsi="仿宋_GB2312" w:eastAsia="仿宋_GB2312" w:cs="仿宋_GB2312"/>
          <w:sz w:val="32"/>
          <w:szCs w:val="32"/>
          <w:u w:val="none"/>
          <w:lang w:val="en-US" w:eastAsia="zh-CN"/>
        </w:rPr>
        <w:t>期</w:t>
      </w:r>
      <w:r>
        <w:rPr>
          <w:rFonts w:hint="eastAsia" w:ascii="仿宋_GB2312" w:hAnsi="仿宋_GB2312" w:eastAsia="仿宋_GB2312" w:cs="仿宋_GB2312"/>
          <w:sz w:val="32"/>
          <w:szCs w:val="32"/>
          <w:u w:val="none"/>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u w:val="none"/>
        </w:rPr>
        <w:t>。</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（1）单价合同进度付款申请单提交的约定：</w:t>
      </w:r>
      <w:r>
        <w:rPr>
          <w:rFonts w:hint="eastAsia" w:ascii="仿宋_GB2312" w:hAnsi="仿宋_GB2312" w:eastAsia="仿宋_GB2312" w:cs="仿宋_GB2312"/>
          <w:color w:val="auto"/>
          <w:sz w:val="32"/>
          <w:szCs w:val="32"/>
          <w:highlight w:val="none"/>
          <w:u w:val="none"/>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（3）其他价格形式合同进度付款申请单提交的约定：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（1）监理人审查并报送发包人的期</w:t>
      </w:r>
      <w:r>
        <w:rPr>
          <w:rFonts w:hint="eastAsia" w:ascii="仿宋_GB2312" w:hAnsi="仿宋_GB2312" w:eastAsia="仿宋_GB2312" w:cs="仿宋_GB2312"/>
          <w:color w:val="auto"/>
          <w:sz w:val="32"/>
          <w:szCs w:val="32"/>
          <w:highlight w:val="none"/>
          <w:u w:val="none"/>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如有，下同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lang w:val="en-US" w:eastAsia="zh-CN"/>
        </w:rPr>
        <w:t>交</w:t>
      </w:r>
      <w:r>
        <w:rPr>
          <w:rFonts w:hint="eastAsia" w:ascii="仿宋_GB2312" w:hAnsi="仿宋_GB2312" w:eastAsia="仿宋_GB2312" w:cs="仿宋_GB2312"/>
          <w:color w:val="auto"/>
          <w:sz w:val="32"/>
          <w:szCs w:val="32"/>
          <w:highlight w:val="none"/>
          <w:u w:val="none"/>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发包人逾期支付进度款的违约金的计算方式：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3、单价合同的总价项目支付分解表的编制与审批：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91"/>
      <w:bookmarkStart w:id="2562" w:name="_Toc351203645"/>
      <w:bookmarkStart w:id="2563" w:name="_Toc300935015"/>
      <w:bookmarkStart w:id="2564" w:name="_Toc303539172"/>
      <w:bookmarkStart w:id="2565" w:name="_Toc296503219"/>
      <w:bookmarkStart w:id="2566" w:name="_Toc297123564"/>
      <w:bookmarkStart w:id="2567" w:name="_Toc312678053"/>
      <w:bookmarkStart w:id="2568" w:name="_Toc304295593"/>
      <w:bookmarkStart w:id="2569" w:name="_Toc296346720"/>
      <w:bookmarkStart w:id="2570" w:name="_Toc296944558"/>
      <w:bookmarkStart w:id="2571" w:name="_Toc292559424"/>
      <w:bookmarkStart w:id="2572" w:name="_Toc296891047"/>
      <w:bookmarkStart w:id="2573" w:name="_Toc297048405"/>
      <w:bookmarkStart w:id="2574" w:name="_Toc292559929"/>
      <w:bookmarkStart w:id="2575" w:name="_Toc296891259"/>
      <w:bookmarkStart w:id="2576" w:name="_Toc296347218"/>
      <w:bookmarkStart w:id="2577" w:name="_Toc297216223"/>
      <w:bookmarkStart w:id="2578" w:name="_Toc297120519"/>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579" w:name="_Toc9686"/>
      <w:bookmarkStart w:id="2580" w:name="_Toc15606"/>
      <w:bookmarkStart w:id="2581" w:name="_Toc21567"/>
      <w:bookmarkStart w:id="2582" w:name="_Toc6559"/>
      <w:bookmarkStart w:id="2583" w:name="_Toc17131"/>
      <w:bookmarkStart w:id="2584" w:name="_Toc5745"/>
      <w:bookmarkStart w:id="2585" w:name="_Toc29142"/>
      <w:bookmarkStart w:id="2586" w:name="_Toc7606"/>
      <w:bookmarkStart w:id="2587" w:name="_Toc2879"/>
      <w:bookmarkStart w:id="2588" w:name="_Toc30846"/>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3</w:t>
      </w:r>
      <w:r>
        <w:rPr>
          <w:rFonts w:hint="eastAsia" w:ascii="黑体" w:hAnsi="黑体" w:eastAsia="黑体" w:cs="黑体"/>
          <w:b w:val="0"/>
          <w:bCs/>
          <w:color w:val="auto"/>
          <w:sz w:val="32"/>
          <w:szCs w:val="32"/>
          <w:highlight w:val="none"/>
        </w:rPr>
        <w:t>.验收和工程试</w:t>
      </w:r>
      <w:bookmarkEnd w:id="2562"/>
      <w:r>
        <w:rPr>
          <w:rFonts w:hint="eastAsia" w:ascii="黑体" w:hAnsi="黑体" w:eastAsia="黑体" w:cs="黑体"/>
          <w:b w:val="0"/>
          <w:bCs/>
          <w:color w:val="auto"/>
          <w:sz w:val="32"/>
          <w:szCs w:val="32"/>
          <w:highlight w:val="none"/>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89" w:name="_Toc5898"/>
      <w:bookmarkStart w:id="2590" w:name="_Toc24646"/>
      <w:bookmarkStart w:id="2591" w:name="_Toc25268"/>
      <w:bookmarkStart w:id="2592" w:name="_Toc3099"/>
      <w:bookmarkStart w:id="2593" w:name="_Toc10781"/>
      <w:bookmarkStart w:id="2594" w:name="_Toc27569"/>
      <w:bookmarkStart w:id="2595" w:name="_Toc30285"/>
      <w:bookmarkStart w:id="2596" w:name="_Toc3174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.1.2监理人不能按时进行验收时，应提前</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w:t>
      </w:r>
      <w:bookmarkStart w:id="2597" w:name="_Toc296346724"/>
      <w:bookmarkStart w:id="2598" w:name="_Toc303539173"/>
      <w:bookmarkStart w:id="2599" w:name="_Toc304295596"/>
      <w:bookmarkStart w:id="2600" w:name="_Toc297123565"/>
      <w:bookmarkStart w:id="2601" w:name="_Toc296944562"/>
      <w:bookmarkStart w:id="2602" w:name="_Toc300935016"/>
      <w:bookmarkStart w:id="2603" w:name="_Toc296503223"/>
      <w:bookmarkStart w:id="2604" w:name="_Toc292559933"/>
      <w:bookmarkStart w:id="2605" w:name="_Toc297048409"/>
      <w:bookmarkStart w:id="2606" w:name="_Toc312678056"/>
      <w:bookmarkStart w:id="2607" w:name="_Toc297120523"/>
      <w:bookmarkStart w:id="2608" w:name="_Toc296891263"/>
      <w:bookmarkStart w:id="2609" w:name="_Toc297216224"/>
      <w:bookmarkStart w:id="2610" w:name="_Toc296347222"/>
      <w:bookmarkStart w:id="2611" w:name="_Toc292559428"/>
      <w:bookmarkStart w:id="2612" w:name="_Toc296891051"/>
      <w:bookmarkStart w:id="2613" w:name="_Toc267251472"/>
      <w:bookmarkStart w:id="2614" w:name="_Toc267251473"/>
      <w:bookmarkStart w:id="2615" w:name="_Toc267251475"/>
      <w:bookmarkStart w:id="2616" w:name="_Toc267251474"/>
      <w:bookmarkStart w:id="2617" w:name="_Toc267251471"/>
      <w:bookmarkStart w:id="2618" w:name="_Toc267251476"/>
      <w:bookmarkStart w:id="2619" w:name="_Toc267251470"/>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20" w:name="_Toc22508"/>
      <w:bookmarkStart w:id="2621" w:name="_Toc12287"/>
      <w:bookmarkStart w:id="2622" w:name="_Toc7634"/>
      <w:bookmarkStart w:id="2623" w:name="_Toc5215"/>
      <w:bookmarkStart w:id="2624" w:name="_Toc16113"/>
      <w:bookmarkStart w:id="2625" w:name="_Toc21502"/>
      <w:bookmarkStart w:id="2626" w:name="_Toc14945"/>
      <w:bookmarkStart w:id="2627" w:name="_Toc838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关于竣工验收程序的约定：</w:t>
      </w:r>
      <w:r>
        <w:rPr>
          <w:rFonts w:hint="eastAsia" w:ascii="仿宋_GB2312" w:hAnsi="仿宋_GB2312" w:eastAsia="仿宋_GB2312" w:cs="仿宋_GB2312"/>
          <w:color w:val="auto"/>
          <w:sz w:val="32"/>
          <w:szCs w:val="32"/>
          <w:highlight w:val="none"/>
          <w:u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（3）竣工验收合格的，发包人应在</w:t>
      </w:r>
      <w:r>
        <w:rPr>
          <w:rFonts w:hint="eastAsia" w:ascii="仿宋_GB2312" w:hAnsi="仿宋_GB2312" w:eastAsia="仿宋_GB2312" w:cs="仿宋_GB2312"/>
          <w:color w:val="auto"/>
          <w:sz w:val="32"/>
          <w:szCs w:val="32"/>
          <w:highlight w:val="none"/>
          <w:u w:val="none"/>
          <w:lang w:val="en-US" w:eastAsia="zh-CN"/>
        </w:rPr>
        <w:t>竣工</w:t>
      </w:r>
      <w:r>
        <w:rPr>
          <w:rFonts w:hint="eastAsia" w:ascii="仿宋_GB2312" w:hAnsi="仿宋_GB2312" w:eastAsia="仿宋_GB2312" w:cs="仿宋_GB2312"/>
          <w:color w:val="auto"/>
          <w:sz w:val="32"/>
          <w:szCs w:val="32"/>
          <w:highlight w:val="none"/>
          <w:u w:val="none"/>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lang w:eastAsia="zh-CN"/>
        </w:rPr>
        <w:t>及其他相关</w:t>
      </w:r>
      <w:r>
        <w:rPr>
          <w:rFonts w:hint="eastAsia" w:ascii="仿宋_GB2312" w:hAnsi="仿宋_GB2312" w:eastAsia="仿宋_GB2312" w:cs="仿宋_GB2312"/>
          <w:color w:val="auto"/>
          <w:sz w:val="32"/>
          <w:szCs w:val="32"/>
          <w:highlight w:val="none"/>
          <w:u w:val="none"/>
        </w:rPr>
        <w:t>完整的竣工验收资料</w:t>
      </w: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sz w:val="32"/>
          <w:szCs w:val="32"/>
          <w:highlight w:val="none"/>
          <w:u w:val="none"/>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lang w:val="en-US" w:eastAsia="zh-CN"/>
        </w:rPr>
        <w:t>应向</w:t>
      </w:r>
      <w:r>
        <w:rPr>
          <w:rFonts w:hint="eastAsia" w:ascii="仿宋_GB2312" w:hAnsi="仿宋_GB2312" w:eastAsia="仿宋_GB2312" w:cs="仿宋_GB2312"/>
          <w:color w:val="auto"/>
          <w:sz w:val="32"/>
          <w:szCs w:val="32"/>
          <w:highlight w:val="none"/>
          <w:u w:val="none"/>
        </w:rPr>
        <w:t>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0.5万元/次</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承包人向发包人移交工程的期限：</w:t>
      </w:r>
      <w:r>
        <w:rPr>
          <w:rFonts w:hint="eastAsia" w:ascii="仿宋_GB2312" w:hAnsi="仿宋_GB2312" w:eastAsia="仿宋_GB2312" w:cs="仿宋_GB2312"/>
          <w:color w:val="auto"/>
          <w:sz w:val="32"/>
          <w:szCs w:val="32"/>
          <w:highlight w:val="none"/>
          <w:u w:val="none"/>
        </w:rPr>
        <w:t>颁发工程接收证书后7日内</w:t>
      </w:r>
      <w:r>
        <w:rPr>
          <w:rFonts w:hint="eastAsia" w:ascii="仿宋_GB2312" w:hAnsi="仿宋_GB2312" w:eastAsia="仿宋_GB2312" w:cs="仿宋_GB2312"/>
          <w:color w:val="auto"/>
          <w:sz w:val="32"/>
          <w:szCs w:val="32"/>
          <w:highlight w:val="none"/>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承包人未按时移交工程的，违约金的计算方法为：</w:t>
      </w:r>
      <w:r>
        <w:rPr>
          <w:rFonts w:hint="eastAsia" w:ascii="仿宋_GB2312" w:hAnsi="仿宋_GB2312" w:eastAsia="仿宋_GB2312" w:cs="仿宋_GB2312"/>
          <w:color w:val="auto"/>
          <w:sz w:val="32"/>
          <w:szCs w:val="32"/>
          <w:highlight w:val="none"/>
          <w:u w:val="none"/>
        </w:rPr>
        <w:t>每天向发包人支付1.5万元的工期违约金</w:t>
      </w:r>
      <w:r>
        <w:rPr>
          <w:rFonts w:hint="eastAsia" w:ascii="仿宋_GB2312" w:hAnsi="仿宋_GB2312" w:eastAsia="仿宋_GB2312" w:cs="仿宋_GB2312"/>
          <w:color w:val="auto"/>
          <w:sz w:val="32"/>
          <w:szCs w:val="32"/>
          <w:highlight w:val="none"/>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34" w:name="_Toc20255"/>
      <w:bookmarkStart w:id="2635" w:name="_Toc5626"/>
      <w:bookmarkStart w:id="2636" w:name="_Toc31272"/>
      <w:bookmarkStart w:id="2637" w:name="_Toc3572"/>
      <w:bookmarkStart w:id="2638" w:name="_Toc19750"/>
      <w:bookmarkStart w:id="2639" w:name="_Toc19425"/>
      <w:bookmarkStart w:id="2640" w:name="_Toc1427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工程试车内容：</w:t>
      </w:r>
      <w:r>
        <w:rPr>
          <w:rFonts w:hint="eastAsia" w:ascii="仿宋_GB2312" w:hAnsi="仿宋_GB2312" w:eastAsia="仿宋_GB2312" w:cs="仿宋_GB2312"/>
          <w:color w:val="auto"/>
          <w:sz w:val="32"/>
          <w:szCs w:val="32"/>
          <w:highlight w:val="none"/>
          <w:u w:val="none"/>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（1）单机无负荷试车费用由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（2）无负荷联动试车费用由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关于投料试车相关事项的约定：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41" w:name="_Toc19082"/>
      <w:bookmarkStart w:id="2642" w:name="_Toc7844"/>
      <w:bookmarkStart w:id="2643" w:name="_Toc28161"/>
      <w:bookmarkStart w:id="2644" w:name="_Toc5519"/>
      <w:bookmarkStart w:id="2645" w:name="_Toc21190"/>
      <w:bookmarkStart w:id="2646" w:name="_Toc4040"/>
      <w:bookmarkStart w:id="2647" w:name="_Toc26119"/>
      <w:bookmarkStart w:id="2648" w:name="_Toc2666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承包人完成竣工退场的期限</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sz w:val="32"/>
          <w:szCs w:val="32"/>
          <w:highlight w:val="none"/>
          <w:u w:val="none"/>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650" w:name="_Toc32255"/>
      <w:bookmarkStart w:id="2651" w:name="_Toc10008"/>
      <w:bookmarkStart w:id="2652" w:name="_Toc7587"/>
      <w:bookmarkStart w:id="2653" w:name="_Toc18233"/>
      <w:bookmarkStart w:id="2654" w:name="_Toc25281"/>
      <w:bookmarkStart w:id="2655" w:name="_Toc18333"/>
      <w:bookmarkStart w:id="2656" w:name="_Toc23106"/>
      <w:bookmarkStart w:id="2657" w:name="_Toc8"/>
      <w:bookmarkStart w:id="2658" w:name="_Toc14577"/>
      <w:bookmarkStart w:id="2659" w:name="_Toc1646"/>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4</w:t>
      </w:r>
      <w:r>
        <w:rPr>
          <w:rFonts w:hint="eastAsia" w:ascii="黑体" w:hAnsi="黑体" w:eastAsia="黑体" w:cs="黑体"/>
          <w:b w:val="0"/>
          <w:bCs/>
          <w:color w:val="auto"/>
          <w:sz w:val="32"/>
          <w:szCs w:val="32"/>
          <w:highlight w:val="none"/>
        </w:rPr>
        <w:t>.竣工结</w:t>
      </w:r>
      <w:bookmarkEnd w:id="2649"/>
      <w:r>
        <w:rPr>
          <w:rFonts w:hint="eastAsia" w:ascii="黑体" w:hAnsi="黑体" w:eastAsia="黑体" w:cs="黑体"/>
          <w:b w:val="0"/>
          <w:bCs/>
          <w:color w:val="auto"/>
          <w:sz w:val="32"/>
          <w:szCs w:val="32"/>
          <w:highlight w:val="none"/>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0" w:name="_Toc9439"/>
      <w:bookmarkStart w:id="2661" w:name="_Toc22844"/>
      <w:bookmarkStart w:id="2662" w:name="_Toc11698"/>
      <w:bookmarkStart w:id="2663" w:name="_Toc3089"/>
      <w:bookmarkStart w:id="2664" w:name="_Toc1796"/>
      <w:bookmarkStart w:id="2665" w:name="_Toc10676"/>
      <w:bookmarkStart w:id="2666" w:name="_Toc30448"/>
      <w:bookmarkStart w:id="2667" w:name="_Toc1040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承包人提交竣工结算申请单的期限：</w:t>
      </w:r>
      <w:r>
        <w:rPr>
          <w:rFonts w:hint="eastAsia" w:ascii="仿宋_GB2312" w:hAnsi="仿宋_GB2312" w:eastAsia="仿宋_GB2312" w:cs="仿宋_GB2312"/>
          <w:color w:val="auto"/>
          <w:sz w:val="32"/>
          <w:szCs w:val="32"/>
          <w:highlight w:val="none"/>
          <w:u w:val="none"/>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如承包人的竣工结算报价超过最终审定价</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则需支付违约金，违约金费用为：（承包人结算报价–最终审定价*1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竣工结算申请单应包括的内容：</w:t>
      </w:r>
      <w:r>
        <w:rPr>
          <w:rFonts w:hint="eastAsia" w:ascii="仿宋_GB2312" w:hAnsi="仿宋_GB2312" w:eastAsia="仿宋_GB2312" w:cs="仿宋_GB2312"/>
          <w:color w:val="auto"/>
          <w:sz w:val="32"/>
          <w:szCs w:val="32"/>
          <w:highlight w:val="none"/>
          <w:u w:val="none"/>
        </w:rPr>
        <w:t>由发包人和承包人商定</w:t>
      </w:r>
      <w:r>
        <w:rPr>
          <w:rFonts w:hint="eastAsia" w:ascii="仿宋_GB2312" w:hAnsi="仿宋_GB2312" w:eastAsia="仿宋_GB2312" w:cs="仿宋_GB2312"/>
          <w:color w:val="auto"/>
          <w:sz w:val="32"/>
          <w:szCs w:val="32"/>
          <w:highlight w:val="none"/>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8" w:name="_Toc26641"/>
      <w:bookmarkStart w:id="2669" w:name="_Toc22384"/>
      <w:bookmarkStart w:id="2670" w:name="_Toc21530"/>
      <w:bookmarkStart w:id="2671" w:name="_Toc10481"/>
      <w:bookmarkStart w:id="2672" w:name="_Toc22576"/>
      <w:bookmarkStart w:id="2673" w:name="_Toc27990"/>
      <w:bookmarkStart w:id="2674" w:name="_Toc7394"/>
      <w:bookmarkStart w:id="2675" w:name="_Toc4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发包人审批竣工付款申请单的期限</w:t>
      </w:r>
      <w:bookmarkStart w:id="2676" w:name="_Hlk62925963"/>
      <w:r>
        <w:rPr>
          <w:rFonts w:hint="eastAsia" w:ascii="仿宋_GB2312" w:hAnsi="仿宋_GB2312" w:eastAsia="仿宋_GB2312" w:cs="仿宋_GB2312"/>
          <w:color w:val="auto"/>
          <w:sz w:val="32"/>
          <w:szCs w:val="32"/>
          <w:highlight w:val="none"/>
        </w:rPr>
        <w:t>：</w:t>
      </w:r>
      <w:bookmarkEnd w:id="2676"/>
      <w:r>
        <w:rPr>
          <w:rFonts w:hint="eastAsia" w:ascii="仿宋_GB2312" w:hAnsi="仿宋_GB2312" w:eastAsia="仿宋_GB2312" w:cs="仿宋_GB2312"/>
          <w:color w:val="auto"/>
          <w:sz w:val="32"/>
          <w:szCs w:val="32"/>
          <w:highlight w:val="none"/>
          <w:u w:val="none"/>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发包人完成竣工付款的期限：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关于竣工付款证书异议部分复核的方式和程序：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77" w:name="_Toc13675"/>
      <w:bookmarkStart w:id="2678" w:name="_Toc19097"/>
      <w:bookmarkStart w:id="2679" w:name="_Toc3010"/>
      <w:bookmarkStart w:id="2680" w:name="_Toc31167"/>
      <w:bookmarkStart w:id="2681" w:name="_Toc109"/>
      <w:bookmarkStart w:id="2682" w:name="_Toc476"/>
      <w:bookmarkStart w:id="2683" w:name="_Toc29729"/>
      <w:bookmarkStart w:id="2684" w:name="_Toc512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承包人提交最终结清申请单</w:t>
      </w:r>
      <w:r>
        <w:rPr>
          <w:rFonts w:hint="eastAsia" w:ascii="仿宋_GB2312" w:hAnsi="仿宋_GB2312" w:eastAsia="仿宋_GB2312" w:cs="仿宋_GB2312"/>
          <w:color w:val="auto"/>
          <w:kern w:val="0"/>
          <w:sz w:val="32"/>
          <w:szCs w:val="32"/>
          <w:highlight w:val="none"/>
          <w:u w:val="none"/>
        </w:rPr>
        <w:t>的份数：</w:t>
      </w:r>
      <w:r>
        <w:rPr>
          <w:rFonts w:hint="eastAsia" w:ascii="仿宋_GB2312" w:hAnsi="仿宋_GB2312" w:eastAsia="仿宋_GB2312" w:cs="仿宋_GB2312"/>
          <w:color w:val="auto"/>
          <w:sz w:val="32"/>
          <w:szCs w:val="32"/>
          <w:highlight w:val="none"/>
          <w:u w:val="none"/>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承包人提交最终结算申请单的期限：</w:t>
      </w:r>
      <w:r>
        <w:rPr>
          <w:rFonts w:hint="eastAsia" w:ascii="仿宋_GB2312" w:hAnsi="仿宋_GB2312" w:eastAsia="仿宋_GB2312" w:cs="仿宋_GB2312"/>
          <w:color w:val="auto"/>
          <w:sz w:val="32"/>
          <w:szCs w:val="32"/>
          <w:highlight w:val="none"/>
          <w:u w:val="none"/>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（2）发包人完成支付的期限：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4"/>
      <w:bookmarkStart w:id="2688" w:name="_Toc267251482"/>
      <w:bookmarkStart w:id="2689" w:name="_Toc267251485"/>
      <w:bookmarkStart w:id="2690" w:name="_Toc267251490"/>
      <w:bookmarkStart w:id="2691" w:name="_Toc267251489"/>
      <w:bookmarkStart w:id="2692" w:name="_Toc267251488"/>
      <w:bookmarkStart w:id="2693" w:name="_Toc267251486"/>
      <w:bookmarkStart w:id="2694" w:name="_Toc267251503"/>
      <w:bookmarkStart w:id="2695" w:name="_Toc267251492"/>
      <w:bookmarkStart w:id="2696" w:name="_Toc267251499"/>
      <w:bookmarkStart w:id="2697" w:name="_Toc267251501"/>
      <w:bookmarkStart w:id="2698" w:name="_Toc267251497"/>
      <w:bookmarkStart w:id="2699" w:name="_Toc267251496"/>
      <w:bookmarkStart w:id="2700" w:name="_Toc267251491"/>
      <w:bookmarkStart w:id="2701" w:name="_Toc267251493"/>
      <w:bookmarkStart w:id="2702" w:name="_Toc267251498"/>
      <w:bookmarkStart w:id="2703" w:name="_Toc267251494"/>
      <w:bookmarkStart w:id="2704" w:name="_Toc267251502"/>
      <w:bookmarkStart w:id="2705" w:name="_Toc267251495"/>
      <w:bookmarkStart w:id="2706" w:name="_Toc267251504"/>
      <w:bookmarkStart w:id="2707" w:name="_Toc267251506"/>
      <w:bookmarkStart w:id="2708" w:name="_Toc267251507"/>
      <w:bookmarkStart w:id="2709" w:name="_Toc267251508"/>
      <w:bookmarkStart w:id="2710" w:name="_Toc267251511"/>
      <w:bookmarkStart w:id="2711" w:name="_Toc267251515"/>
      <w:bookmarkStart w:id="2712" w:name="_Toc267251510"/>
      <w:bookmarkStart w:id="2713" w:name="_Toc267251513"/>
      <w:bookmarkStart w:id="2714" w:name="_Toc267251514"/>
      <w:bookmarkStart w:id="2715" w:name="_Toc267251509"/>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发包人向承包人实际支付的本项目竣工结算金额为</w:t>
      </w:r>
      <w:r>
        <w:rPr>
          <w:rFonts w:hint="eastAsia" w:ascii="仿宋_GB2312" w:hAnsi="仿宋_GB2312" w:eastAsia="仿宋_GB2312" w:cs="仿宋_GB2312"/>
          <w:color w:val="auto"/>
          <w:sz w:val="32"/>
          <w:szCs w:val="32"/>
          <w:highlight w:val="none"/>
          <w:u w:val="none"/>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rPr>
      </w:pPr>
      <w:bookmarkStart w:id="2716" w:name="_Toc10129"/>
      <w:bookmarkStart w:id="2717" w:name="_Toc22179"/>
      <w:bookmarkStart w:id="2718" w:name="_Toc27728"/>
      <w:bookmarkStart w:id="2719" w:name="_Toc30438"/>
      <w:bookmarkStart w:id="2720" w:name="_Toc28150"/>
      <w:bookmarkStart w:id="2721" w:name="_Toc28116"/>
      <w:bookmarkStart w:id="2722" w:name="_Toc685"/>
      <w:bookmarkStart w:id="2723" w:name="_Toc569"/>
      <w:bookmarkStart w:id="2724" w:name="_Toc2493"/>
      <w:bookmarkStart w:id="2725" w:name="_Toc13996"/>
      <w:r>
        <w:rPr>
          <w:rFonts w:hint="eastAsia" w:ascii="黑体" w:hAnsi="黑体" w:eastAsia="黑体" w:cs="黑体"/>
          <w:b w:val="0"/>
          <w:bCs/>
          <w:color w:val="auto"/>
          <w:sz w:val="32"/>
          <w:szCs w:val="32"/>
          <w:highlight w:val="none"/>
          <w:u w:val="none"/>
        </w:rPr>
        <w:t>1</w:t>
      </w:r>
      <w:r>
        <w:rPr>
          <w:rFonts w:hint="eastAsia" w:ascii="黑体" w:hAnsi="黑体" w:eastAsia="黑体" w:cs="黑体"/>
          <w:b w:val="0"/>
          <w:bCs/>
          <w:color w:val="auto"/>
          <w:sz w:val="32"/>
          <w:szCs w:val="32"/>
          <w:highlight w:val="none"/>
          <w:u w:val="none"/>
          <w:lang w:val="en-US" w:eastAsia="zh-CN"/>
        </w:rPr>
        <w:t>5</w:t>
      </w:r>
      <w:r>
        <w:rPr>
          <w:rFonts w:hint="eastAsia" w:ascii="黑体" w:hAnsi="黑体" w:eastAsia="黑体" w:cs="黑体"/>
          <w:b w:val="0"/>
          <w:bCs/>
          <w:color w:val="auto"/>
          <w:sz w:val="32"/>
          <w:szCs w:val="32"/>
          <w:highlight w:val="none"/>
          <w:u w:val="none"/>
        </w:rPr>
        <w:t>. 缺陷责任期与保</w:t>
      </w:r>
      <w:bookmarkEnd w:id="2685"/>
      <w:r>
        <w:rPr>
          <w:rFonts w:hint="eastAsia" w:ascii="黑体" w:hAnsi="黑体" w:eastAsia="黑体" w:cs="黑体"/>
          <w:b w:val="0"/>
          <w:bCs/>
          <w:color w:val="auto"/>
          <w:sz w:val="32"/>
          <w:szCs w:val="32"/>
          <w:highlight w:val="none"/>
          <w:u w:val="none"/>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26" w:name="_Toc11187"/>
      <w:bookmarkStart w:id="2727" w:name="_Toc25778"/>
      <w:bookmarkStart w:id="2728" w:name="_Toc5431"/>
      <w:bookmarkStart w:id="2729" w:name="_Toc27909"/>
      <w:bookmarkStart w:id="2730" w:name="_Toc20206"/>
      <w:bookmarkStart w:id="2731" w:name="_Toc3929"/>
      <w:bookmarkStart w:id="2732" w:name="_Toc1678"/>
      <w:bookmarkStart w:id="2733" w:name="_Toc21875"/>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缺陷责任</w:t>
      </w:r>
      <w:bookmarkEnd w:id="2686"/>
      <w:r>
        <w:rPr>
          <w:rFonts w:hint="eastAsia" w:ascii="仿宋_GB2312" w:hAnsi="仿宋_GB2312" w:eastAsia="仿宋_GB2312" w:cs="仿宋_GB2312"/>
          <w:color w:val="auto"/>
          <w:sz w:val="32"/>
          <w:szCs w:val="32"/>
          <w:highlight w:val="none"/>
          <w:u w:val="none"/>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缺陷责任期的具体期限：</w:t>
      </w: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34" w:name="_Toc961"/>
      <w:bookmarkStart w:id="2735" w:name="_Toc32125"/>
      <w:bookmarkStart w:id="2736" w:name="_Toc18562"/>
      <w:bookmarkStart w:id="2737" w:name="_Toc16114"/>
      <w:bookmarkStart w:id="2738" w:name="_Toc1257"/>
      <w:bookmarkStart w:id="2739" w:name="_Toc19234"/>
      <w:bookmarkStart w:id="2740" w:name="_Toc25984"/>
      <w:bookmarkStart w:id="2741" w:name="_Toc18005"/>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质量保证金采用以下第</w:t>
      </w:r>
      <w:permStart w:id="88" w:edGrp="everyone"/>
      <w:r>
        <w:rPr>
          <w:rFonts w:hint="eastAsia" w:ascii="仿宋_GB2312" w:hAnsi="仿宋_GB2312" w:eastAsia="仿宋_GB2312" w:cs="仿宋_GB2312"/>
          <w:color w:val="auto"/>
          <w:sz w:val="32"/>
          <w:szCs w:val="32"/>
          <w:highlight w:val="none"/>
          <w:u w:val="single"/>
          <w:lang w:val="en-US" w:eastAsia="zh-CN"/>
        </w:rPr>
        <w:t xml:space="preserve">  2  </w:t>
      </w:r>
      <w:permEnd w:id="88"/>
      <w:r>
        <w:rPr>
          <w:rFonts w:hint="eastAsia" w:ascii="仿宋_GB2312" w:hAnsi="仿宋_GB2312" w:eastAsia="仿宋_GB2312" w:cs="仿宋_GB2312"/>
          <w:color w:val="auto"/>
          <w:sz w:val="32"/>
          <w:szCs w:val="32"/>
          <w:highlight w:val="none"/>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（1）质量保</w:t>
      </w:r>
      <w:r>
        <w:rPr>
          <w:rFonts w:hint="eastAsia" w:ascii="仿宋_GB2312" w:hAnsi="仿宋_GB2312" w:eastAsia="仿宋_GB2312" w:cs="仿宋_GB2312"/>
          <w:color w:val="auto"/>
          <w:kern w:val="0"/>
          <w:sz w:val="32"/>
          <w:szCs w:val="32"/>
          <w:highlight w:val="none"/>
          <w:u w:val="none"/>
        </w:rPr>
        <w:t>证金保函，保证金额为：</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lang w:val="en-US" w:eastAsia="zh-CN"/>
        </w:rPr>
        <w:t>3%</w:t>
      </w:r>
      <w:r>
        <w:rPr>
          <w:rFonts w:hint="eastAsia" w:ascii="仿宋_GB2312" w:hAnsi="仿宋_GB2312" w:eastAsia="仿宋_GB2312" w:cs="仿宋_GB2312"/>
          <w:color w:val="auto"/>
          <w:kern w:val="0"/>
          <w:sz w:val="32"/>
          <w:szCs w:val="32"/>
          <w:highlight w:val="none"/>
          <w:u w:val="none"/>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（2）</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rPr>
        <w:t>3%的</w:t>
      </w:r>
      <w:r>
        <w:rPr>
          <w:rFonts w:hint="eastAsia" w:ascii="仿宋_GB2312" w:hAnsi="仿宋_GB2312" w:eastAsia="仿宋_GB2312" w:cs="仿宋_GB2312"/>
          <w:color w:val="auto"/>
          <w:kern w:val="0"/>
          <w:sz w:val="32"/>
          <w:szCs w:val="32"/>
          <w:highlight w:val="none"/>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（3）其他方式</w:t>
      </w:r>
      <w:r>
        <w:rPr>
          <w:rFonts w:hint="eastAsia" w:ascii="仿宋_GB2312" w:hAnsi="仿宋_GB2312" w:eastAsia="仿宋_GB2312" w:cs="仿宋_GB2312"/>
          <w:color w:val="auto"/>
          <w:kern w:val="0"/>
          <w:sz w:val="32"/>
          <w:szCs w:val="32"/>
          <w:highlight w:val="none"/>
          <w:lang w:eastAsia="zh-CN"/>
        </w:rPr>
        <w:t>：</w:t>
      </w:r>
      <w:permStart w:id="89"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89"/>
      <w:r>
        <w:rPr>
          <w:rFonts w:hint="eastAsia" w:ascii="仿宋_GB2312" w:hAnsi="仿宋_GB2312" w:eastAsia="仿宋_GB2312" w:cs="仿宋_GB2312"/>
          <w:color w:val="auto"/>
          <w:kern w:val="0"/>
          <w:sz w:val="32"/>
          <w:szCs w:val="32"/>
          <w:highlight w:val="none"/>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质量保证金的扣留采取以下第</w:t>
      </w:r>
      <w:permStart w:id="90" w:edGrp="everyone"/>
      <w:r>
        <w:rPr>
          <w:rFonts w:hint="eastAsia" w:ascii="仿宋_GB2312" w:hAnsi="仿宋_GB2312" w:eastAsia="仿宋_GB2312" w:cs="仿宋_GB2312"/>
          <w:color w:val="auto"/>
          <w:sz w:val="32"/>
          <w:szCs w:val="32"/>
          <w:highlight w:val="none"/>
          <w:u w:val="single"/>
          <w:lang w:val="en-US" w:eastAsia="zh-CN"/>
        </w:rPr>
        <w:t xml:space="preserve">  2  </w:t>
      </w:r>
      <w:permEnd w:id="90"/>
      <w:r>
        <w:rPr>
          <w:rFonts w:hint="eastAsia" w:ascii="仿宋_GB2312" w:hAnsi="仿宋_GB2312" w:eastAsia="仿宋_GB2312" w:cs="仿宋_GB2312"/>
          <w:color w:val="auto"/>
          <w:sz w:val="32"/>
          <w:szCs w:val="32"/>
          <w:highlight w:val="none"/>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（3）其他扣留方式</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u w:val="none"/>
        </w:rPr>
        <w:t>承包人在项目完成工程竣工验收后5日以内向发包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关于质量保证金的补充约定：</w:t>
      </w:r>
      <w:r>
        <w:rPr>
          <w:rFonts w:hint="eastAsia" w:ascii="仿宋_GB2312" w:hAnsi="仿宋_GB2312" w:eastAsia="仿宋_GB2312" w:cs="仿宋_GB2312"/>
          <w:color w:val="auto"/>
          <w:sz w:val="32"/>
          <w:szCs w:val="32"/>
          <w:highlight w:val="none"/>
          <w:u w:val="none"/>
        </w:rPr>
        <w:t>如承包人未在项目完成工程竣工验收后 5 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或质量保证金银行保函</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42" w:name="_Toc1091"/>
      <w:bookmarkStart w:id="2743" w:name="_Toc17133"/>
      <w:bookmarkStart w:id="2744" w:name="_Toc3326"/>
      <w:bookmarkStart w:id="2745" w:name="_Toc17673"/>
      <w:bookmarkStart w:id="2746" w:name="_Toc15479"/>
      <w:bookmarkStart w:id="2747" w:name="_Toc14711"/>
      <w:bookmarkStart w:id="2748" w:name="_Toc28145"/>
      <w:bookmarkStart w:id="2749" w:name="_Toc1977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工程保修期为：</w:t>
      </w:r>
      <w:r>
        <w:rPr>
          <w:rFonts w:hint="eastAsia" w:ascii="仿宋_GB2312" w:hAnsi="仿宋_GB2312" w:eastAsia="仿宋_GB2312" w:cs="仿宋_GB2312"/>
          <w:kern w:val="0"/>
          <w:sz w:val="32"/>
          <w:szCs w:val="32"/>
          <w:u w:val="none"/>
          <w:lang w:val="en-US" w:eastAsia="zh-CN"/>
        </w:rPr>
        <w:t>按</w:t>
      </w:r>
      <w:r>
        <w:rPr>
          <w:rFonts w:hint="eastAsia" w:ascii="仿宋_GB2312" w:hAnsi="仿宋_GB2312" w:eastAsia="仿宋_GB2312" w:cs="仿宋_GB2312"/>
          <w:kern w:val="0"/>
          <w:sz w:val="32"/>
          <w:szCs w:val="32"/>
          <w:u w:val="none"/>
        </w:rPr>
        <w:t>《中华人民共和国建筑法</w:t>
      </w:r>
      <w:r>
        <w:rPr>
          <w:rFonts w:hint="eastAsia" w:ascii="仿宋_GB2312" w:hAnsi="仿宋_GB2312" w:eastAsia="仿宋_GB2312" w:cs="仿宋_GB2312"/>
          <w:kern w:val="0"/>
          <w:sz w:val="32"/>
          <w:szCs w:val="32"/>
          <w:u w:val="none"/>
          <w:lang w:eastAsia="zh-CN"/>
        </w:rPr>
        <w:t>》《</w:t>
      </w:r>
      <w:r>
        <w:rPr>
          <w:rFonts w:hint="eastAsia" w:ascii="仿宋_GB2312" w:hAnsi="仿宋_GB2312" w:eastAsia="仿宋_GB2312" w:cs="仿宋_GB2312"/>
          <w:kern w:val="0"/>
          <w:sz w:val="32"/>
          <w:szCs w:val="32"/>
          <w:u w:val="none"/>
        </w:rPr>
        <w:t>建设工程质量管理条例》等法律法规</w:t>
      </w:r>
      <w:r>
        <w:rPr>
          <w:rFonts w:hint="eastAsia" w:ascii="仿宋_GB2312" w:hAnsi="仿宋_GB2312" w:eastAsia="仿宋_GB2312" w:cs="仿宋_GB2312"/>
          <w:kern w:val="0"/>
          <w:sz w:val="32"/>
          <w:szCs w:val="32"/>
          <w:u w:val="none"/>
          <w:lang w:val="en-US" w:eastAsia="zh-CN"/>
        </w:rPr>
        <w:t>及本合同附件9的约定</w:t>
      </w:r>
      <w:r>
        <w:rPr>
          <w:rFonts w:hint="eastAsia" w:ascii="仿宋_GB2312" w:hAnsi="仿宋_GB2312" w:eastAsia="仿宋_GB2312" w:cs="仿宋_GB2312"/>
          <w:kern w:val="0"/>
          <w:sz w:val="32"/>
          <w:szCs w:val="32"/>
          <w:u w:val="none"/>
        </w:rPr>
        <w:t xml:space="preserve">执行 </w:t>
      </w:r>
      <w:r>
        <w:rPr>
          <w:rFonts w:hint="eastAsia" w:ascii="仿宋_GB2312" w:hAnsi="仿宋_GB2312" w:eastAsia="仿宋_GB2312" w:cs="仿宋_GB2312"/>
          <w:color w:val="auto"/>
          <w:kern w:val="0"/>
          <w:sz w:val="32"/>
          <w:szCs w:val="32"/>
          <w:highlight w:val="none"/>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承包人收到保修通知并到达工程现场的合理时间：</w:t>
      </w:r>
      <w:r>
        <w:rPr>
          <w:rFonts w:hint="eastAsia" w:ascii="仿宋_GB2312" w:hAnsi="仿宋_GB2312" w:eastAsia="仿宋_GB2312" w:cs="仿宋_GB2312"/>
          <w:color w:val="auto"/>
          <w:kern w:val="0"/>
          <w:sz w:val="32"/>
          <w:szCs w:val="32"/>
          <w:highlight w:val="none"/>
          <w:u w:val="none"/>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53" w:name="_Toc25566"/>
      <w:bookmarkStart w:id="2754" w:name="_Toc25502"/>
      <w:bookmarkStart w:id="2755" w:name="_Toc29172"/>
      <w:bookmarkStart w:id="2756" w:name="_Toc900"/>
      <w:bookmarkStart w:id="2757" w:name="_Toc7218"/>
      <w:bookmarkStart w:id="2758" w:name="_Toc11066"/>
      <w:bookmarkStart w:id="2759" w:name="_Toc6526"/>
      <w:bookmarkStart w:id="2760" w:name="_Toc601"/>
      <w:bookmarkStart w:id="2761" w:name="_Toc32535"/>
      <w:bookmarkStart w:id="2762" w:name="_Toc13861"/>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 违</w:t>
      </w:r>
      <w:bookmarkEnd w:id="2750"/>
      <w:r>
        <w:rPr>
          <w:rFonts w:hint="eastAsia" w:ascii="黑体" w:hAnsi="黑体" w:eastAsia="黑体" w:cs="黑体"/>
          <w:b w:val="0"/>
          <w:bCs/>
          <w:color w:val="auto"/>
          <w:sz w:val="32"/>
          <w:szCs w:val="32"/>
          <w:highlight w:val="none"/>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63" w:name="_Toc25199"/>
      <w:bookmarkStart w:id="2764" w:name="_Toc24816"/>
      <w:bookmarkStart w:id="2765" w:name="_Toc11494"/>
      <w:bookmarkStart w:id="2766" w:name="_Toc5583"/>
      <w:bookmarkStart w:id="2767" w:name="_Toc31279"/>
      <w:bookmarkStart w:id="2768" w:name="_Toc28906"/>
      <w:bookmarkStart w:id="2769" w:name="_Toc26525"/>
      <w:bookmarkStart w:id="2770" w:name="_Toc1557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发包人违约的其他情形：</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（5）因发包人违反合同约定造成暂停施工的违约责任：</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（7）其他：</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none"/>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承包人按16.1.1项〔发包人违约的情形〕约定暂停施工满</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71" w:name="_Toc10175"/>
      <w:bookmarkStart w:id="2772" w:name="_Toc19670"/>
      <w:bookmarkStart w:id="2773" w:name="_Toc21738"/>
      <w:bookmarkStart w:id="2774" w:name="_Toc17147"/>
      <w:bookmarkStart w:id="2775" w:name="_Toc18933"/>
      <w:bookmarkStart w:id="2776" w:name="_Toc10672"/>
      <w:bookmarkStart w:id="2777" w:name="_Toc13257"/>
      <w:bookmarkStart w:id="2778" w:name="_Toc2785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承包人违约的其他情</w:t>
      </w:r>
      <w:r>
        <w:rPr>
          <w:rFonts w:hint="eastAsia" w:ascii="仿宋_GB2312" w:hAnsi="仿宋_GB2312" w:eastAsia="仿宋_GB2312" w:cs="仿宋_GB2312"/>
          <w:color w:val="auto"/>
          <w:kern w:val="0"/>
          <w:sz w:val="32"/>
          <w:szCs w:val="32"/>
          <w:highlight w:val="none"/>
          <w:u w:val="none"/>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w:t>
      </w:r>
      <w:r>
        <w:rPr>
          <w:rFonts w:hint="eastAsia" w:ascii="仿宋_GB2312" w:hAnsi="仿宋_GB2312" w:eastAsia="仿宋_GB2312" w:cs="仿宋_GB2312"/>
          <w:color w:val="auto"/>
          <w:kern w:val="0"/>
          <w:sz w:val="32"/>
          <w:szCs w:val="32"/>
          <w:highlight w:val="none"/>
          <w:u w:val="none"/>
          <w:lang w:val="en-US" w:eastAsia="zh-CN"/>
        </w:rPr>
        <w:t>6</w:t>
      </w:r>
      <w:r>
        <w:rPr>
          <w:rFonts w:hint="eastAsia" w:ascii="仿宋_GB2312" w:hAnsi="仿宋_GB2312" w:eastAsia="仿宋_GB2312" w:cs="仿宋_GB2312"/>
          <w:color w:val="auto"/>
          <w:kern w:val="0"/>
          <w:sz w:val="32"/>
          <w:szCs w:val="32"/>
          <w:highlight w:val="none"/>
          <w:u w:val="none"/>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①承包人违反合同约定延期开工的，每延迟开工1天，</w:t>
      </w:r>
      <w:r>
        <w:rPr>
          <w:rFonts w:hint="eastAsia" w:ascii="仿宋_GB2312" w:hAnsi="仿宋_GB2312" w:eastAsia="仿宋_GB2312" w:cs="仿宋_GB2312"/>
          <w:color w:val="auto"/>
          <w:kern w:val="0"/>
          <w:sz w:val="32"/>
          <w:szCs w:val="32"/>
          <w:highlight w:val="none"/>
          <w:u w:val="none"/>
          <w:lang w:val="en-US" w:eastAsia="zh-CN"/>
        </w:rPr>
        <w:t>承包人</w:t>
      </w:r>
      <w:r>
        <w:rPr>
          <w:rFonts w:hint="eastAsia" w:ascii="仿宋_GB2312" w:hAnsi="仿宋_GB2312" w:eastAsia="仿宋_GB2312" w:cs="仿宋_GB2312"/>
          <w:color w:val="auto"/>
          <w:kern w:val="0"/>
          <w:sz w:val="32"/>
          <w:szCs w:val="32"/>
          <w:highlight w:val="none"/>
          <w:u w:val="none"/>
        </w:rPr>
        <w:t>应</w:t>
      </w:r>
      <w:r>
        <w:rPr>
          <w:rFonts w:hint="eastAsia" w:ascii="仿宋_GB2312" w:hAnsi="仿宋_GB2312" w:eastAsia="仿宋_GB2312" w:cs="仿宋_GB2312"/>
          <w:color w:val="auto"/>
          <w:kern w:val="0"/>
          <w:sz w:val="32"/>
          <w:szCs w:val="32"/>
          <w:highlight w:val="none"/>
          <w:u w:val="none"/>
          <w:lang w:val="en-US" w:eastAsia="zh-CN"/>
        </w:rPr>
        <w:t>向</w:t>
      </w:r>
      <w:r>
        <w:rPr>
          <w:rFonts w:hint="eastAsia" w:ascii="仿宋_GB2312" w:hAnsi="仿宋_GB2312" w:eastAsia="仿宋_GB2312" w:cs="仿宋_GB2312"/>
          <w:color w:val="auto"/>
          <w:kern w:val="0"/>
          <w:sz w:val="32"/>
          <w:szCs w:val="32"/>
          <w:highlight w:val="none"/>
          <w:u w:val="none"/>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B.单宗或批次材料价值</w:t>
      </w:r>
      <w:r>
        <w:rPr>
          <w:rFonts w:hint="eastAsia" w:ascii="仿宋_GB2312" w:hAnsi="仿宋_GB2312" w:eastAsia="仿宋_GB2312" w:cs="仿宋_GB2312"/>
          <w:color w:val="auto"/>
          <w:kern w:val="0"/>
          <w:sz w:val="32"/>
          <w:szCs w:val="32"/>
          <w:highlight w:val="none"/>
          <w:u w:val="none"/>
          <w:lang w:eastAsia="zh-CN"/>
        </w:rPr>
        <w:t>100万-200万</w:t>
      </w:r>
      <w:r>
        <w:rPr>
          <w:rFonts w:hint="eastAsia" w:ascii="仿宋_GB2312" w:hAnsi="仿宋_GB2312" w:eastAsia="仿宋_GB2312" w:cs="仿宋_GB2312"/>
          <w:color w:val="auto"/>
          <w:kern w:val="0"/>
          <w:sz w:val="32"/>
          <w:szCs w:val="32"/>
          <w:highlight w:val="none"/>
          <w:u w:val="none"/>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lang w:eastAsia="zh-CN"/>
        </w:rPr>
        <w:t>一道</w:t>
      </w:r>
      <w:r>
        <w:rPr>
          <w:rFonts w:hint="eastAsia" w:ascii="仿宋_GB2312" w:hAnsi="仿宋_GB2312" w:eastAsia="仿宋_GB2312" w:cs="仿宋_GB2312"/>
          <w:color w:val="auto"/>
          <w:kern w:val="0"/>
          <w:sz w:val="32"/>
          <w:szCs w:val="32"/>
          <w:highlight w:val="none"/>
          <w:u w:val="none"/>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lang w:eastAsia="zh-CN"/>
        </w:rPr>
        <w:t>必须</w:t>
      </w:r>
      <w:r>
        <w:rPr>
          <w:rFonts w:hint="eastAsia" w:ascii="仿宋_GB2312" w:hAnsi="仿宋_GB2312" w:eastAsia="仿宋_GB2312" w:cs="仿宋_GB2312"/>
          <w:color w:val="auto"/>
          <w:kern w:val="0"/>
          <w:sz w:val="32"/>
          <w:szCs w:val="32"/>
          <w:highlight w:val="none"/>
          <w:u w:val="none"/>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lang w:eastAsia="zh-CN"/>
        </w:rPr>
        <w:t>1万-5万</w:t>
      </w:r>
      <w:r>
        <w:rPr>
          <w:rFonts w:hint="eastAsia" w:ascii="仿宋_GB2312" w:hAnsi="仿宋_GB2312" w:eastAsia="仿宋_GB2312" w:cs="仿宋_GB2312"/>
          <w:color w:val="auto"/>
          <w:kern w:val="0"/>
          <w:sz w:val="32"/>
          <w:szCs w:val="32"/>
          <w:highlight w:val="none"/>
          <w:u w:val="none"/>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lang w:eastAsia="zh-CN"/>
        </w:rPr>
        <w:t>，或者</w:t>
      </w:r>
      <w:r>
        <w:rPr>
          <w:rFonts w:hint="eastAsia" w:ascii="仿宋_GB2312" w:hAnsi="仿宋_GB2312" w:eastAsia="仿宋_GB2312" w:cs="仿宋_GB2312"/>
          <w:color w:val="auto"/>
          <w:kern w:val="0"/>
          <w:sz w:val="32"/>
          <w:szCs w:val="32"/>
          <w:highlight w:val="none"/>
          <w:u w:val="none"/>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④</w:t>
      </w:r>
      <w:r>
        <w:rPr>
          <w:rFonts w:hint="eastAsia" w:ascii="仿宋_GB2312" w:hAnsi="仿宋_GB2312" w:eastAsia="仿宋_GB2312" w:cs="仿宋_GB2312"/>
          <w:color w:val="auto"/>
          <w:kern w:val="0"/>
          <w:sz w:val="32"/>
          <w:szCs w:val="32"/>
          <w:highlight w:val="none"/>
          <w:u w:val="none"/>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⑤</w:t>
      </w:r>
      <w:r>
        <w:rPr>
          <w:rFonts w:hint="eastAsia" w:ascii="仿宋_GB2312" w:hAnsi="仿宋_GB2312" w:eastAsia="仿宋_GB2312" w:cs="仿宋_GB2312"/>
          <w:color w:val="auto"/>
          <w:kern w:val="0"/>
          <w:sz w:val="32"/>
          <w:szCs w:val="32"/>
          <w:highlight w:val="none"/>
          <w:u w:val="none"/>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以上违约金由发包人从承包人的工程款中扣除，违约金</w:t>
      </w:r>
      <w:r>
        <w:rPr>
          <w:rFonts w:hint="eastAsia" w:ascii="仿宋_GB2312" w:hAnsi="仿宋_GB2312" w:eastAsia="仿宋_GB2312" w:cs="仿宋_GB2312"/>
          <w:color w:val="auto"/>
          <w:kern w:val="0"/>
          <w:sz w:val="32"/>
          <w:szCs w:val="32"/>
          <w:highlight w:val="none"/>
          <w:u w:val="none"/>
          <w:lang w:eastAsia="zh-CN"/>
        </w:rPr>
        <w:t>不足以</w:t>
      </w:r>
      <w:r>
        <w:rPr>
          <w:rFonts w:hint="eastAsia" w:ascii="仿宋_GB2312" w:hAnsi="仿宋_GB2312" w:eastAsia="仿宋_GB2312" w:cs="仿宋_GB2312"/>
          <w:color w:val="auto"/>
          <w:kern w:val="0"/>
          <w:sz w:val="32"/>
          <w:szCs w:val="32"/>
          <w:highlight w:val="none"/>
          <w:u w:val="none"/>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（10）</w:t>
      </w:r>
      <w:r>
        <w:rPr>
          <w:rFonts w:hint="eastAsia" w:ascii="仿宋_GB2312" w:hAnsi="仿宋_GB2312" w:eastAsia="仿宋_GB2312" w:cs="仿宋_GB2312"/>
          <w:color w:val="auto"/>
          <w:kern w:val="0"/>
          <w:sz w:val="32"/>
          <w:szCs w:val="32"/>
          <w:highlight w:val="none"/>
          <w:u w:val="none"/>
          <w:lang w:val="en-US" w:eastAsia="zh-CN"/>
        </w:rPr>
        <w:t>农</w:t>
      </w:r>
      <w:r>
        <w:rPr>
          <w:rFonts w:hint="eastAsia" w:ascii="仿宋_GB2312" w:hAnsi="仿宋_GB2312" w:eastAsia="仿宋_GB2312" w:cs="仿宋_GB2312"/>
          <w:color w:val="auto"/>
          <w:kern w:val="0"/>
          <w:sz w:val="32"/>
          <w:szCs w:val="32"/>
          <w:highlight w:val="none"/>
          <w:u w:val="none"/>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color w:val="auto"/>
          <w:kern w:val="0"/>
          <w:sz w:val="32"/>
          <w:szCs w:val="32"/>
          <w:highlight w:val="none"/>
          <w:u w:val="none"/>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u w:val="none"/>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lang w:val="en-US" w:eastAsia="zh-CN"/>
        </w:rPr>
        <w:t>且</w:t>
      </w:r>
      <w:r>
        <w:rPr>
          <w:rFonts w:hint="eastAsia" w:ascii="仿宋_GB2312" w:hAnsi="仿宋_GB2312" w:eastAsia="仿宋_GB2312" w:cs="仿宋_GB2312"/>
          <w:color w:val="auto"/>
          <w:kern w:val="0"/>
          <w:sz w:val="32"/>
          <w:szCs w:val="32"/>
          <w:highlight w:val="none"/>
          <w:u w:val="none"/>
        </w:rPr>
        <w:t>不得低于当地最低工资标准。</w:t>
      </w:r>
      <w:r>
        <w:rPr>
          <w:rFonts w:hint="eastAsia" w:ascii="仿宋_GB2312" w:hAnsi="仿宋_GB2312" w:eastAsia="仿宋_GB2312" w:cs="仿宋_GB2312"/>
          <w:color w:val="auto"/>
          <w:kern w:val="0"/>
          <w:sz w:val="32"/>
          <w:szCs w:val="32"/>
          <w:highlight w:val="none"/>
          <w:u w:val="none"/>
          <w:lang w:val="en-US" w:eastAsia="zh-CN"/>
        </w:rPr>
        <w:t>同时，</w:t>
      </w:r>
      <w:r>
        <w:rPr>
          <w:rFonts w:hint="eastAsia" w:ascii="仿宋_GB2312" w:hAnsi="仿宋_GB2312" w:eastAsia="仿宋_GB2312" w:cs="仿宋_GB2312"/>
          <w:color w:val="auto"/>
          <w:sz w:val="32"/>
          <w:szCs w:val="32"/>
          <w:highlight w:val="none"/>
          <w:u w:val="none"/>
        </w:rPr>
        <w:t>承包人不得以任何理由和事项为</w:t>
      </w:r>
      <w:r>
        <w:rPr>
          <w:rFonts w:hint="eastAsia" w:ascii="仿宋_GB2312" w:hAnsi="仿宋_GB2312" w:eastAsia="仿宋_GB2312" w:cs="仿宋_GB2312"/>
          <w:color w:val="auto"/>
          <w:sz w:val="32"/>
          <w:szCs w:val="32"/>
          <w:highlight w:val="none"/>
          <w:u w:val="none"/>
          <w:lang w:val="en-US" w:eastAsia="zh-CN"/>
        </w:rPr>
        <w:t>由</w:t>
      </w:r>
      <w:r>
        <w:rPr>
          <w:rFonts w:hint="eastAsia" w:ascii="仿宋_GB2312" w:hAnsi="仿宋_GB2312" w:eastAsia="仿宋_GB2312" w:cs="仿宋_GB2312"/>
          <w:color w:val="auto"/>
          <w:sz w:val="32"/>
          <w:szCs w:val="32"/>
          <w:highlight w:val="none"/>
          <w:u w:val="none"/>
        </w:rPr>
        <w:t>拖欠劳务工人工资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如</w:t>
      </w:r>
      <w:r>
        <w:rPr>
          <w:rFonts w:hint="eastAsia" w:ascii="仿宋_GB2312" w:hAnsi="仿宋_GB2312" w:eastAsia="仿宋_GB2312" w:cs="仿宋_GB2312"/>
          <w:color w:val="auto"/>
          <w:kern w:val="0"/>
          <w:sz w:val="32"/>
          <w:szCs w:val="32"/>
          <w:highlight w:val="none"/>
          <w:u w:val="none"/>
          <w:lang w:val="en-US" w:eastAsia="zh-CN"/>
        </w:rPr>
        <w:t>因</w:t>
      </w:r>
      <w:r>
        <w:rPr>
          <w:rFonts w:hint="eastAsia" w:ascii="仿宋_GB2312" w:hAnsi="仿宋_GB2312" w:eastAsia="仿宋_GB2312" w:cs="仿宋_GB2312"/>
          <w:color w:val="auto"/>
          <w:kern w:val="0"/>
          <w:sz w:val="32"/>
          <w:szCs w:val="32"/>
          <w:highlight w:val="none"/>
          <w:u w:val="none"/>
        </w:rPr>
        <w:t>劳务人员劳务费用或农民工工资</w:t>
      </w:r>
      <w:r>
        <w:rPr>
          <w:rFonts w:hint="eastAsia" w:ascii="仿宋_GB2312" w:hAnsi="仿宋_GB2312" w:eastAsia="仿宋_GB2312" w:cs="仿宋_GB2312"/>
          <w:color w:val="auto"/>
          <w:kern w:val="0"/>
          <w:sz w:val="32"/>
          <w:szCs w:val="32"/>
          <w:highlight w:val="none"/>
          <w:u w:val="none"/>
          <w:lang w:val="en-US" w:eastAsia="zh-CN"/>
        </w:rPr>
        <w:t>问题</w:t>
      </w:r>
      <w:r>
        <w:rPr>
          <w:rFonts w:hint="eastAsia" w:ascii="仿宋_GB2312" w:hAnsi="仿宋_GB2312" w:eastAsia="仿宋_GB2312" w:cs="仿宋_GB2312"/>
          <w:color w:val="auto"/>
          <w:kern w:val="0"/>
          <w:sz w:val="32"/>
          <w:szCs w:val="32"/>
          <w:highlight w:val="none"/>
          <w:u w:val="none"/>
        </w:rPr>
        <w:t>引发</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农民工上访、闹事</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突发事件或公共事件给发包人造成不良社会</w:t>
      </w:r>
      <w:r>
        <w:rPr>
          <w:rFonts w:hint="eastAsia" w:ascii="仿宋_GB2312" w:hAnsi="仿宋_GB2312" w:eastAsia="仿宋_GB2312" w:cs="仿宋_GB2312"/>
          <w:color w:val="auto"/>
          <w:sz w:val="32"/>
          <w:szCs w:val="32"/>
          <w:highlight w:val="none"/>
          <w:u w:val="none"/>
          <w:lang w:eastAsia="zh-CN"/>
        </w:rPr>
        <w:t>影响</w:t>
      </w:r>
      <w:r>
        <w:rPr>
          <w:rFonts w:hint="eastAsia" w:ascii="仿宋_GB2312" w:hAnsi="仿宋_GB2312" w:eastAsia="仿宋_GB2312" w:cs="仿宋_GB2312"/>
          <w:color w:val="auto"/>
          <w:sz w:val="32"/>
          <w:szCs w:val="32"/>
          <w:highlight w:val="none"/>
          <w:u w:val="none"/>
        </w:rPr>
        <w:t>或引发纠纷</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，发包人在核实</w:t>
      </w:r>
      <w:r>
        <w:rPr>
          <w:rFonts w:hint="eastAsia" w:ascii="仿宋_GB2312" w:hAnsi="仿宋_GB2312" w:eastAsia="仿宋_GB2312" w:cs="仿宋_GB2312"/>
          <w:kern w:val="0"/>
          <w:sz w:val="32"/>
          <w:szCs w:val="32"/>
          <w:u w:val="none"/>
          <w:lang w:val="en-US" w:eastAsia="zh-CN"/>
        </w:rPr>
        <w:t>相关情况和</w:t>
      </w:r>
      <w:r>
        <w:rPr>
          <w:rFonts w:hint="eastAsia" w:ascii="仿宋_GB2312" w:hAnsi="仿宋_GB2312" w:eastAsia="仿宋_GB2312" w:cs="仿宋_GB2312"/>
          <w:color w:val="auto"/>
          <w:kern w:val="0"/>
          <w:sz w:val="32"/>
          <w:szCs w:val="32"/>
          <w:highlight w:val="none"/>
          <w:u w:val="none"/>
        </w:rPr>
        <w:t>费用后，有权直接从工程款中代承包人支付</w:t>
      </w:r>
      <w:r>
        <w:rPr>
          <w:rFonts w:hint="eastAsia" w:ascii="仿宋_GB2312" w:hAnsi="仿宋_GB2312" w:eastAsia="仿宋_GB2312" w:cs="仿宋_GB2312"/>
          <w:kern w:val="0"/>
          <w:sz w:val="32"/>
          <w:szCs w:val="32"/>
          <w:u w:val="none"/>
          <w:lang w:val="en-US" w:eastAsia="zh-CN"/>
        </w:rPr>
        <w:t>劳务费用或员工工资</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kern w:val="0"/>
          <w:sz w:val="32"/>
          <w:szCs w:val="32"/>
          <w:u w:val="none"/>
          <w:lang w:val="en-US" w:eastAsia="zh-CN"/>
        </w:rPr>
        <w:t>发生该等情况的，</w:t>
      </w:r>
      <w:r>
        <w:rPr>
          <w:rFonts w:hint="eastAsia" w:ascii="仿宋_GB2312" w:hAnsi="仿宋_GB2312" w:eastAsia="仿宋_GB2312" w:cs="仿宋_GB2312"/>
          <w:color w:val="auto"/>
          <w:kern w:val="0"/>
          <w:sz w:val="32"/>
          <w:szCs w:val="32"/>
          <w:highlight w:val="none"/>
          <w:u w:val="none"/>
        </w:rPr>
        <w:t>承包人还须按发包人代付</w:t>
      </w:r>
      <w:r>
        <w:rPr>
          <w:rFonts w:hint="eastAsia" w:ascii="仿宋_GB2312" w:hAnsi="仿宋_GB2312" w:eastAsia="仿宋_GB2312" w:cs="仿宋_GB2312"/>
          <w:kern w:val="0"/>
          <w:sz w:val="32"/>
          <w:szCs w:val="32"/>
          <w:u w:val="none"/>
          <w:lang w:val="en-US" w:eastAsia="zh-CN"/>
        </w:rPr>
        <w:t>劳务费或</w:t>
      </w:r>
      <w:r>
        <w:rPr>
          <w:rFonts w:hint="eastAsia" w:ascii="仿宋_GB2312" w:hAnsi="仿宋_GB2312" w:eastAsia="仿宋_GB2312" w:cs="仿宋_GB2312"/>
          <w:color w:val="auto"/>
          <w:kern w:val="0"/>
          <w:sz w:val="32"/>
          <w:szCs w:val="32"/>
          <w:highlight w:val="none"/>
          <w:u w:val="none"/>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③因承包人原因发生农民工两次上访</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kern w:val="0"/>
          <w:sz w:val="32"/>
          <w:szCs w:val="32"/>
          <w:highlight w:val="none"/>
          <w:u w:val="none"/>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④承包人组织的施工人员</w:t>
      </w:r>
      <w:r>
        <w:rPr>
          <w:rFonts w:hint="eastAsia" w:ascii="仿宋_GB2312" w:hAnsi="仿宋_GB2312" w:eastAsia="仿宋_GB2312" w:cs="仿宋_GB2312"/>
          <w:color w:val="auto"/>
          <w:kern w:val="0"/>
          <w:sz w:val="32"/>
          <w:szCs w:val="32"/>
          <w:highlight w:val="none"/>
          <w:u w:val="none"/>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rPr>
        <w:t>以农民工工资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拖欠为由</w:t>
      </w:r>
      <w:r>
        <w:rPr>
          <w:rFonts w:hint="eastAsia" w:ascii="仿宋_GB2312" w:hAnsi="仿宋_GB2312" w:eastAsia="仿宋_GB2312" w:cs="仿宋_GB2312"/>
          <w:color w:val="auto"/>
          <w:kern w:val="0"/>
          <w:sz w:val="32"/>
          <w:szCs w:val="32"/>
          <w:highlight w:val="none"/>
          <w:u w:val="none"/>
          <w:lang w:val="en-US" w:eastAsia="zh-CN"/>
        </w:rPr>
        <w:t>讨薪或</w:t>
      </w:r>
      <w:r>
        <w:rPr>
          <w:rFonts w:hint="eastAsia" w:ascii="仿宋_GB2312" w:hAnsi="仿宋_GB2312" w:eastAsia="仿宋_GB2312" w:cs="仿宋_GB2312"/>
          <w:color w:val="auto"/>
          <w:kern w:val="0"/>
          <w:sz w:val="32"/>
          <w:szCs w:val="32"/>
          <w:highlight w:val="none"/>
          <w:u w:val="none"/>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（14）</w:t>
      </w:r>
      <w:r>
        <w:rPr>
          <w:rFonts w:hint="eastAsia" w:ascii="仿宋_GB2312" w:hAnsi="仿宋_GB2312" w:eastAsia="仿宋_GB2312" w:cs="仿宋_GB2312"/>
          <w:color w:val="auto"/>
          <w:sz w:val="32"/>
          <w:szCs w:val="32"/>
          <w:highlight w:val="none"/>
          <w:u w:val="none"/>
        </w:rPr>
        <w:t>发包人将定期或不定期对承包人进行专款专用检查。</w:t>
      </w:r>
      <w:r>
        <w:rPr>
          <w:rFonts w:hint="eastAsia" w:ascii="仿宋_GB2312" w:hAnsi="仿宋_GB2312" w:eastAsia="仿宋_GB2312" w:cs="仿宋_GB2312"/>
          <w:color w:val="auto"/>
          <w:kern w:val="0"/>
          <w:sz w:val="32"/>
          <w:szCs w:val="32"/>
          <w:highlight w:val="none"/>
          <w:u w:val="none"/>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（16）</w:t>
      </w:r>
      <w:r>
        <w:rPr>
          <w:rFonts w:hint="eastAsia" w:ascii="仿宋_GB2312" w:hAnsi="仿宋_GB2312" w:eastAsia="仿宋_GB2312" w:cs="仿宋_GB2312"/>
          <w:color w:val="auto"/>
          <w:kern w:val="0"/>
          <w:sz w:val="32"/>
          <w:szCs w:val="32"/>
          <w:highlight w:val="none"/>
          <w:u w:val="none"/>
          <w:lang w:val="en-US" w:eastAsia="zh-CN"/>
        </w:rPr>
        <w:t>签订合同后，</w:t>
      </w:r>
      <w:r>
        <w:rPr>
          <w:rFonts w:hint="eastAsia" w:ascii="仿宋_GB2312" w:hAnsi="仿宋_GB2312" w:eastAsia="仿宋_GB2312" w:cs="仿宋_GB2312"/>
          <w:color w:val="auto"/>
          <w:kern w:val="0"/>
          <w:sz w:val="32"/>
          <w:szCs w:val="32"/>
          <w:highlight w:val="none"/>
          <w:u w:val="none"/>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lang w:val="en-US" w:eastAsia="zh-CN"/>
        </w:rPr>
        <w:t>本项目施工招标控制价1%</w:t>
      </w:r>
      <w:r>
        <w:rPr>
          <w:rFonts w:hint="eastAsia" w:ascii="仿宋_GB2312" w:hAnsi="仿宋_GB2312" w:eastAsia="仿宋_GB2312" w:cs="仿宋_GB2312"/>
          <w:color w:val="auto"/>
          <w:sz w:val="32"/>
          <w:szCs w:val="32"/>
          <w:highlight w:val="none"/>
          <w:u w:val="none"/>
        </w:rPr>
        <w:t>的违约金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违约金最高限额为</w:t>
      </w:r>
      <w:r>
        <w:rPr>
          <w:rFonts w:hint="eastAsia" w:ascii="仿宋_GB2312" w:hAnsi="仿宋_GB2312" w:eastAsia="仿宋_GB2312" w:cs="仿宋_GB2312"/>
          <w:color w:val="auto"/>
          <w:sz w:val="32"/>
          <w:szCs w:val="32"/>
          <w:highlight w:val="none"/>
          <w:u w:val="none"/>
        </w:rPr>
        <w:t>50万元</w:t>
      </w:r>
      <w:r>
        <w:rPr>
          <w:rFonts w:hint="eastAsia" w:ascii="仿宋_GB2312" w:hAnsi="仿宋_GB2312" w:eastAsia="仿宋_GB2312" w:cs="仿宋_GB2312"/>
          <w:color w:val="auto"/>
          <w:kern w:val="0"/>
          <w:sz w:val="32"/>
          <w:szCs w:val="32"/>
          <w:highlight w:val="none"/>
          <w:u w:val="none"/>
        </w:rPr>
        <w:t>。采用银行保函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，每逾期一天，承包人</w:t>
      </w:r>
      <w:r>
        <w:rPr>
          <w:rFonts w:hint="eastAsia" w:ascii="仿宋_GB2312" w:hAnsi="仿宋_GB2312" w:eastAsia="仿宋_GB2312" w:cs="仿宋_GB2312"/>
          <w:color w:val="auto"/>
          <w:kern w:val="0"/>
          <w:sz w:val="32"/>
          <w:szCs w:val="32"/>
          <w:highlight w:val="none"/>
          <w:u w:val="none"/>
          <w:lang w:val="en-US" w:eastAsia="zh-CN"/>
        </w:rPr>
        <w:t>应</w:t>
      </w:r>
      <w:r>
        <w:rPr>
          <w:rFonts w:hint="eastAsia" w:ascii="仿宋_GB2312" w:hAnsi="仿宋_GB2312" w:eastAsia="仿宋_GB2312" w:cs="仿宋_GB2312"/>
          <w:color w:val="auto"/>
          <w:kern w:val="0"/>
          <w:sz w:val="32"/>
          <w:szCs w:val="32"/>
          <w:highlight w:val="none"/>
          <w:u w:val="none"/>
        </w:rPr>
        <w:t>向发包人支付1万元/天的违约金；履约担保期满超过30天（含）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color w:val="auto"/>
          <w:kern w:val="0"/>
          <w:sz w:val="32"/>
          <w:szCs w:val="32"/>
          <w:highlight w:val="none"/>
          <w:u w:val="none"/>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lang w:val="en-US" w:eastAsia="zh-CN"/>
        </w:rPr>
        <w:t>上述</w:t>
      </w:r>
      <w:r>
        <w:rPr>
          <w:rFonts w:hint="eastAsia" w:ascii="仿宋_GB2312" w:hAnsi="仿宋_GB2312" w:eastAsia="仿宋_GB2312" w:cs="仿宋_GB2312"/>
          <w:color w:val="auto"/>
          <w:sz w:val="32"/>
          <w:szCs w:val="32"/>
          <w:highlight w:val="none"/>
          <w:u w:val="none"/>
          <w:lang w:val="en-US" w:eastAsia="zh-Hans"/>
        </w:rPr>
        <w:t>违约金不足以弥补发包人损失的</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none"/>
          <w:lang w:val="en-US" w:eastAsia="zh-Hans"/>
        </w:rPr>
        <w:t>承包人还需补足</w:t>
      </w:r>
      <w:r>
        <w:rPr>
          <w:rFonts w:hint="eastAsia" w:ascii="仿宋_GB2312" w:hAnsi="仿宋_GB2312" w:eastAsia="仿宋_GB2312" w:cs="仿宋_GB2312"/>
          <w:color w:val="auto"/>
          <w:sz w:val="32"/>
          <w:szCs w:val="32"/>
          <w:highlight w:val="none"/>
          <w:u w:val="none"/>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（17）</w:t>
      </w:r>
      <w:r>
        <w:rPr>
          <w:rFonts w:hint="eastAsia" w:ascii="仿宋_GB2312" w:hAnsi="仿宋_GB2312" w:eastAsia="仿宋_GB2312" w:cs="仿宋_GB2312"/>
          <w:color w:val="auto"/>
          <w:sz w:val="32"/>
          <w:szCs w:val="32"/>
          <w:highlight w:val="none"/>
          <w:u w:val="none"/>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18</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kern w:val="0"/>
          <w:sz w:val="32"/>
          <w:szCs w:val="32"/>
          <w:u w:val="none"/>
          <w:lang w:val="en-US" w:eastAsia="zh-CN"/>
        </w:rPr>
        <w:t>的</w:t>
      </w:r>
      <w:r>
        <w:rPr>
          <w:rFonts w:hint="eastAsia" w:ascii="仿宋_GB2312" w:hAnsi="仿宋_GB2312" w:eastAsia="仿宋_GB2312" w:cs="仿宋_GB2312"/>
          <w:color w:val="auto"/>
          <w:kern w:val="0"/>
          <w:sz w:val="32"/>
          <w:szCs w:val="32"/>
          <w:highlight w:val="none"/>
          <w:u w:val="none"/>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20</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558F2179">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超过</w:t>
      </w:r>
      <w:r>
        <w:rPr>
          <w:rFonts w:hint="eastAsia" w:ascii="仿宋_GB2312" w:hAnsi="仿宋_GB2312" w:eastAsia="仿宋_GB2312" w:cs="仿宋_GB2312"/>
          <w:color w:val="auto"/>
          <w:sz w:val="32"/>
          <w:szCs w:val="32"/>
          <w:highlight w:val="none"/>
          <w:u w:val="none"/>
          <w:lang w:val="en-US" w:eastAsia="zh-CN"/>
        </w:rPr>
        <w:t>发包人或政府部门审核款5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及以上，</w:t>
      </w:r>
      <w:r>
        <w:rPr>
          <w:rFonts w:hint="eastAsia" w:ascii="仿宋_GB2312" w:hAnsi="仿宋_GB2312" w:eastAsia="仿宋_GB2312" w:cs="仿宋_GB2312"/>
          <w:color w:val="auto"/>
          <w:sz w:val="32"/>
          <w:szCs w:val="32"/>
          <w:highlight w:val="none"/>
          <w:u w:val="none"/>
        </w:rPr>
        <w:t>则需支付违约金，违约金费用为：（承包人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发包人或政府部门审核款</w:t>
      </w: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%，发包人从承包人的结算款中予以扣除该笔违约金。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④由于合同解除导致发包人工期延误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⑤发包人可根据由于合同解除导致工期延误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lang w:eastAsia="zh-CN"/>
        </w:rPr>
        <w:t>做好</w:t>
      </w:r>
      <w:r>
        <w:rPr>
          <w:rFonts w:hint="eastAsia" w:ascii="仿宋_GB2312" w:hAnsi="仿宋_GB2312" w:eastAsia="仿宋_GB2312" w:cs="仿宋_GB2312"/>
          <w:color w:val="auto"/>
          <w:kern w:val="0"/>
          <w:sz w:val="32"/>
          <w:szCs w:val="32"/>
          <w:highlight w:val="none"/>
          <w:u w:val="none"/>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lang w:eastAsia="zh-CN"/>
        </w:rPr>
        <w:t>和其他</w:t>
      </w:r>
      <w:r>
        <w:rPr>
          <w:rFonts w:hint="eastAsia" w:ascii="仿宋_GB2312" w:hAnsi="仿宋_GB2312" w:eastAsia="仿宋_GB2312" w:cs="仿宋_GB2312"/>
          <w:color w:val="auto"/>
          <w:kern w:val="0"/>
          <w:sz w:val="32"/>
          <w:szCs w:val="32"/>
          <w:highlight w:val="none"/>
          <w:u w:val="none"/>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lang w:eastAsia="zh-CN"/>
        </w:rPr>
        <w:t>发包人</w:t>
      </w:r>
      <w:r>
        <w:rPr>
          <w:rFonts w:hint="eastAsia" w:ascii="仿宋_GB2312" w:hAnsi="仿宋_GB2312" w:eastAsia="仿宋_GB2312" w:cs="仿宋_GB2312"/>
          <w:color w:val="auto"/>
          <w:kern w:val="0"/>
          <w:sz w:val="32"/>
          <w:szCs w:val="32"/>
          <w:highlight w:val="none"/>
          <w:u w:val="none"/>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80" w:name="_Toc24336"/>
      <w:bookmarkStart w:id="2781" w:name="_Toc22323"/>
      <w:bookmarkStart w:id="2782" w:name="_Toc28852"/>
      <w:bookmarkStart w:id="2783" w:name="_Toc21082"/>
      <w:bookmarkStart w:id="2784" w:name="_Toc16104"/>
      <w:bookmarkStart w:id="2785" w:name="_Toc15067"/>
      <w:bookmarkStart w:id="2786" w:name="_Toc29165"/>
      <w:bookmarkStart w:id="2787" w:name="_Toc30471"/>
      <w:bookmarkStart w:id="2788" w:name="_Toc20838"/>
      <w:bookmarkStart w:id="2789" w:name="_Toc19532"/>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7</w:t>
      </w:r>
      <w:r>
        <w:rPr>
          <w:rFonts w:hint="eastAsia" w:ascii="黑体" w:hAnsi="黑体" w:eastAsia="黑体" w:cs="黑体"/>
          <w:b w:val="0"/>
          <w:bCs/>
          <w:color w:val="auto"/>
          <w:sz w:val="32"/>
          <w:szCs w:val="32"/>
          <w:highlight w:val="none"/>
        </w:rPr>
        <w:t>. 不可抗</w:t>
      </w:r>
      <w:bookmarkEnd w:id="2751"/>
      <w:bookmarkEnd w:id="2779"/>
      <w:r>
        <w:rPr>
          <w:rFonts w:hint="eastAsia" w:ascii="黑体" w:hAnsi="黑体" w:eastAsia="黑体" w:cs="黑体"/>
          <w:b w:val="0"/>
          <w:bCs/>
          <w:color w:val="auto"/>
          <w:sz w:val="32"/>
          <w:szCs w:val="32"/>
          <w:highlight w:val="none"/>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sz w:val="32"/>
          <w:szCs w:val="32"/>
        </w:rPr>
      </w:pPr>
      <w:bookmarkStart w:id="2790" w:name="_Toc13563"/>
      <w:bookmarkStart w:id="2791" w:name="_Toc27387"/>
      <w:bookmarkStart w:id="2792" w:name="_Toc28781"/>
      <w:bookmarkStart w:id="2793" w:name="_Toc16526"/>
      <w:bookmarkStart w:id="2794" w:name="_Toc19556"/>
      <w:bookmarkStart w:id="2795" w:name="_Toc26620"/>
      <w:bookmarkStart w:id="2796" w:name="_Toc9882"/>
      <w:bookmarkStart w:id="2797" w:name="_Toc3157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17.3 </w:t>
      </w:r>
      <w:r>
        <w:rPr>
          <w:rFonts w:hint="eastAsia" w:ascii="仿宋_GB2312" w:hAnsi="仿宋_GB2312" w:eastAsia="仿宋_GB2312" w:cs="仿宋_GB2312"/>
          <w:sz w:val="32"/>
          <w:szCs w:val="32"/>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99" w:name="_Toc26292"/>
      <w:bookmarkStart w:id="2800" w:name="_Toc31281"/>
      <w:bookmarkStart w:id="2801" w:name="_Toc30556"/>
      <w:bookmarkStart w:id="2802" w:name="_Toc17546"/>
      <w:bookmarkStart w:id="2803" w:name="_Toc8271"/>
      <w:bookmarkStart w:id="2804" w:name="_Toc30001"/>
      <w:bookmarkStart w:id="2805" w:name="_Toc1775"/>
      <w:bookmarkStart w:id="2806" w:name="_Toc29113"/>
      <w:bookmarkStart w:id="2807" w:name="_Toc24955"/>
      <w:bookmarkStart w:id="2808" w:name="_Toc20538"/>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.保</w:t>
      </w:r>
      <w:bookmarkEnd w:id="2798"/>
      <w:r>
        <w:rPr>
          <w:rFonts w:hint="eastAsia" w:ascii="黑体" w:hAnsi="黑体" w:eastAsia="黑体" w:cs="黑体"/>
          <w:b w:val="0"/>
          <w:bCs/>
          <w:color w:val="auto"/>
          <w:sz w:val="32"/>
          <w:szCs w:val="32"/>
          <w:highlight w:val="none"/>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09" w:name="_Toc32072"/>
      <w:bookmarkStart w:id="2810" w:name="_Toc30293"/>
      <w:bookmarkStart w:id="2811" w:name="_Toc19003"/>
      <w:bookmarkStart w:id="2812" w:name="_Toc21239"/>
      <w:bookmarkStart w:id="2813" w:name="_Toc7134"/>
      <w:bookmarkStart w:id="2814" w:name="_Toc30764"/>
      <w:bookmarkStart w:id="2815" w:name="_Toc12086"/>
      <w:bookmarkStart w:id="2816" w:name="_Toc2481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第一种：发包人投保建筑工程一切险或安装工程一切险</w:t>
      </w:r>
      <w:r>
        <w:rPr>
          <w:rFonts w:hint="eastAsia" w:ascii="仿宋_GB2312" w:hAnsi="仿宋_GB2312" w:eastAsia="仿宋_GB2312" w:cs="仿宋_GB2312"/>
          <w:color w:val="auto"/>
          <w:sz w:val="32"/>
          <w:szCs w:val="32"/>
          <w:highlight w:val="none"/>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17" w:name="_Toc5731"/>
      <w:bookmarkStart w:id="2818" w:name="_Toc21363"/>
      <w:bookmarkStart w:id="2819" w:name="_Toc20429"/>
      <w:bookmarkStart w:id="2820" w:name="_Toc25762"/>
      <w:bookmarkStart w:id="2821" w:name="_Toc11459"/>
      <w:bookmarkStart w:id="2822" w:name="_Toc20839"/>
      <w:bookmarkStart w:id="2823" w:name="_Toc25926"/>
      <w:bookmarkStart w:id="2824" w:name="_Toc3081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关于其他保险的约定：</w:t>
      </w:r>
      <w:r>
        <w:rPr>
          <w:rFonts w:hint="eastAsia" w:ascii="仿宋_GB2312" w:hAnsi="仿宋_GB2312" w:eastAsia="仿宋_GB2312" w:cs="仿宋_GB2312"/>
          <w:color w:val="auto"/>
          <w:kern w:val="0"/>
          <w:sz w:val="32"/>
          <w:szCs w:val="32"/>
          <w:highlight w:val="none"/>
          <w:u w:val="single"/>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1</w:t>
      </w:r>
      <w:r>
        <w:rPr>
          <w:rFonts w:hint="eastAsia" w:ascii="仿宋_GB2312" w:hAnsi="仿宋_GB2312" w:eastAsia="仿宋_GB2312" w:cs="仿宋_GB2312"/>
          <w:color w:val="auto"/>
          <w:kern w:val="0"/>
          <w:sz w:val="32"/>
          <w:szCs w:val="32"/>
          <w:highlight w:val="none"/>
          <w:u w:val="none"/>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2</w:t>
      </w:r>
      <w:r>
        <w:rPr>
          <w:rFonts w:hint="eastAsia" w:ascii="仿宋_GB2312" w:hAnsi="仿宋_GB2312" w:eastAsia="仿宋_GB2312" w:cs="仿宋_GB2312"/>
          <w:color w:val="auto"/>
          <w:kern w:val="0"/>
          <w:sz w:val="32"/>
          <w:szCs w:val="32"/>
          <w:highlight w:val="none"/>
          <w:u w:val="none"/>
        </w:rPr>
        <w:t>）承包人应于</w:t>
      </w:r>
      <w:r>
        <w:rPr>
          <w:rFonts w:hint="eastAsia" w:ascii="仿宋_GB2312" w:hAnsi="仿宋_GB2312" w:eastAsia="仿宋_GB2312" w:cs="仿宋_GB2312"/>
          <w:color w:val="auto"/>
          <w:kern w:val="0"/>
          <w:sz w:val="32"/>
          <w:szCs w:val="32"/>
          <w:highlight w:val="none"/>
          <w:u w:val="none"/>
          <w:lang w:val="en-US" w:eastAsia="zh-CN"/>
        </w:rPr>
        <w:t>项目开工前</w:t>
      </w:r>
      <w:r>
        <w:rPr>
          <w:rFonts w:hint="eastAsia" w:ascii="仿宋_GB2312" w:hAnsi="仿宋_GB2312" w:eastAsia="仿宋_GB2312" w:cs="仿宋_GB2312"/>
          <w:color w:val="auto"/>
          <w:kern w:val="0"/>
          <w:sz w:val="32"/>
          <w:szCs w:val="32"/>
          <w:highlight w:val="none"/>
          <w:u w:val="none"/>
        </w:rPr>
        <w:t>为本工程投保第三方责任险、社会保障费、危险工作意外伤害保险及安全生产责任险等险种，其中社会保障费的结算按定额有关规定执行。因承包人未及时投保产生的损失由承包人自行承担。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lang w:eastAsia="zh-CN"/>
        </w:rPr>
        <w:t>投保</w:t>
      </w:r>
      <w:r>
        <w:rPr>
          <w:rFonts w:hint="eastAsia" w:ascii="仿宋_GB2312" w:hAnsi="仿宋_GB2312" w:eastAsia="仿宋_GB2312" w:cs="仿宋_GB2312"/>
          <w:color w:val="auto"/>
          <w:kern w:val="0"/>
          <w:sz w:val="32"/>
          <w:szCs w:val="32"/>
          <w:highlight w:val="none"/>
          <w:u w:val="none"/>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承包人是否应为其施工设备等办理财产保险：</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25" w:name="_Toc3794"/>
      <w:bookmarkStart w:id="2826" w:name="_Toc25019"/>
      <w:bookmarkStart w:id="2827" w:name="_Toc27559"/>
      <w:bookmarkStart w:id="2828" w:name="_Toc29075"/>
      <w:bookmarkStart w:id="2829" w:name="_Toc4121"/>
      <w:bookmarkStart w:id="2830" w:name="_Toc11881"/>
      <w:bookmarkStart w:id="2831" w:name="_Toc26603"/>
      <w:bookmarkStart w:id="2832" w:name="_Toc1843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关于变更保险合同时的通知义务的约定：</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34" w:name="_Toc20712"/>
      <w:bookmarkStart w:id="2835" w:name="_Toc2944"/>
      <w:bookmarkStart w:id="2836" w:name="_Toc14016"/>
      <w:bookmarkStart w:id="2837" w:name="_Toc29086"/>
      <w:bookmarkStart w:id="2838" w:name="_Toc3248"/>
      <w:bookmarkStart w:id="2839" w:name="_Toc19163"/>
      <w:bookmarkStart w:id="2840" w:name="_Toc4538"/>
      <w:bookmarkStart w:id="2841" w:name="_Toc27321"/>
      <w:bookmarkStart w:id="2842" w:name="_Toc21143"/>
      <w:bookmarkStart w:id="2843" w:name="_Toc5658"/>
      <w:r>
        <w:rPr>
          <w:rFonts w:hint="eastAsia" w:ascii="黑体" w:hAnsi="黑体" w:eastAsia="黑体" w:cs="黑体"/>
          <w:b w:val="0"/>
          <w:bCs/>
          <w:color w:val="auto"/>
          <w:sz w:val="32"/>
          <w:szCs w:val="32"/>
          <w:highlight w:val="none"/>
          <w:lang w:val="en-US" w:eastAsia="zh-CN"/>
        </w:rPr>
        <w:t>20</w:t>
      </w:r>
      <w:r>
        <w:rPr>
          <w:rFonts w:hint="eastAsia" w:ascii="黑体" w:hAnsi="黑体" w:eastAsia="黑体" w:cs="黑体"/>
          <w:b w:val="0"/>
          <w:bCs/>
          <w:color w:val="auto"/>
          <w:sz w:val="32"/>
          <w:szCs w:val="32"/>
          <w:highlight w:val="none"/>
        </w:rPr>
        <w:t>.争议解</w:t>
      </w:r>
      <w:bookmarkEnd w:id="2833"/>
      <w:r>
        <w:rPr>
          <w:rFonts w:hint="eastAsia" w:ascii="黑体" w:hAnsi="黑体" w:eastAsia="黑体" w:cs="黑体"/>
          <w:b w:val="0"/>
          <w:bCs/>
          <w:color w:val="auto"/>
          <w:sz w:val="32"/>
          <w:szCs w:val="32"/>
          <w:highlight w:val="none"/>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44" w:name="_Toc25067"/>
      <w:bookmarkStart w:id="2845" w:name="_Toc12553"/>
      <w:bookmarkStart w:id="2846" w:name="_Toc17315"/>
      <w:bookmarkStart w:id="2847" w:name="_Toc4660"/>
      <w:bookmarkStart w:id="2848" w:name="_Toc2179"/>
      <w:bookmarkStart w:id="2849" w:name="_Toc2454"/>
      <w:bookmarkStart w:id="2850" w:name="_Toc7494"/>
      <w:bookmarkStart w:id="2851" w:name="_Toc21110"/>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bookmarkEnd w:id="2708"/>
      <w:r>
        <w:rPr>
          <w:rFonts w:hint="eastAsia" w:ascii="仿宋_GB2312" w:hAnsi="仿宋_GB2312" w:eastAsia="仿宋_GB2312" w:cs="仿宋_GB2312"/>
          <w:color w:val="auto"/>
          <w:sz w:val="32"/>
          <w:szCs w:val="32"/>
          <w:highlight w:val="none"/>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合同当事人是否同意将工程争议提交争议评审小组决定：</w:t>
      </w:r>
      <w:r>
        <w:rPr>
          <w:rFonts w:hint="eastAsia" w:ascii="仿宋_GB2312" w:hAnsi="仿宋_GB2312" w:eastAsia="仿宋_GB2312" w:cs="仿宋_GB2312"/>
          <w:color w:val="auto"/>
          <w:sz w:val="32"/>
          <w:szCs w:val="32"/>
          <w:highlight w:val="none"/>
          <w:u w:val="single"/>
        </w:rPr>
        <w:t xml:space="preserve"> 否 </w:t>
      </w:r>
      <w:r>
        <w:rPr>
          <w:rFonts w:hint="eastAsia" w:ascii="仿宋_GB2312" w:hAnsi="仿宋_GB2312" w:eastAsia="仿宋_GB2312" w:cs="仿宋_GB2312"/>
          <w:color w:val="auto"/>
          <w:sz w:val="32"/>
          <w:szCs w:val="32"/>
          <w:highlight w:val="none"/>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争议评审小组成员的确定：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选定争议评审员的期限：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争议评审小组成员的报酬承担方式：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其他事项的约定：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20</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合同当事人关于</w:t>
      </w:r>
      <w:r>
        <w:rPr>
          <w:rFonts w:hint="eastAsia" w:ascii="仿宋_GB2312" w:hAnsi="仿宋_GB2312" w:eastAsia="仿宋_GB2312" w:cs="仿宋_GB2312"/>
          <w:color w:val="auto"/>
          <w:sz w:val="32"/>
          <w:szCs w:val="32"/>
          <w:highlight w:val="none"/>
          <w:lang w:eastAsia="zh-CN"/>
        </w:rPr>
        <w:t>本事</w:t>
      </w:r>
      <w:r>
        <w:rPr>
          <w:rFonts w:hint="eastAsia" w:ascii="仿宋_GB2312" w:hAnsi="仿宋_GB2312" w:eastAsia="仿宋_GB2312" w:cs="仿宋_GB2312"/>
          <w:color w:val="auto"/>
          <w:sz w:val="32"/>
          <w:szCs w:val="32"/>
          <w:highlight w:val="none"/>
        </w:rPr>
        <w:t>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52" w:name="_Toc29767"/>
      <w:bookmarkStart w:id="2853" w:name="_Toc13822"/>
      <w:bookmarkStart w:id="2854" w:name="_Toc25207"/>
      <w:bookmarkStart w:id="2855" w:name="_Toc25256"/>
      <w:bookmarkStart w:id="2856" w:name="_Toc15313"/>
      <w:bookmarkStart w:id="2857" w:name="_Toc21588"/>
      <w:bookmarkStart w:id="2858" w:name="_Toc2683"/>
      <w:bookmarkStart w:id="2859" w:name="_Toc26010"/>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仲裁或诉</w:t>
      </w:r>
      <w:bookmarkEnd w:id="2709"/>
      <w:r>
        <w:rPr>
          <w:rFonts w:hint="eastAsia" w:ascii="仿宋_GB2312" w:hAnsi="仿宋_GB2312" w:eastAsia="仿宋_GB2312" w:cs="仿宋_GB2312"/>
          <w:color w:val="auto"/>
          <w:sz w:val="32"/>
          <w:szCs w:val="32"/>
          <w:highlight w:val="none"/>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sz w:val="32"/>
          <w:szCs w:val="32"/>
        </w:rPr>
      </w:pPr>
      <w:bookmarkStart w:id="2860" w:name="_Toc13767"/>
      <w:bookmarkStart w:id="2861" w:name="_Toc12145"/>
      <w:bookmarkStart w:id="2862" w:name="_Toc25096"/>
      <w:bookmarkStart w:id="2863" w:name="_Toc11430"/>
      <w:bookmarkStart w:id="2864" w:name="_Toc20193"/>
      <w:bookmarkStart w:id="2865" w:name="_Toc13975"/>
      <w:bookmarkStart w:id="2866" w:name="_Toc21518"/>
      <w:bookmarkStart w:id="2867" w:name="_Toc10744"/>
      <w:bookmarkStart w:id="2868" w:name="_Toc19693"/>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凡因本合同引起的或与本合同有关的任何争议，双方均应友好协商；协商不成的，通过下列第</w:t>
      </w:r>
      <w:permStart w:id="91" w:edGrp="everyone"/>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③  </w:t>
      </w:r>
      <w:permEnd w:id="91"/>
      <w:r>
        <w:rPr>
          <w:rFonts w:hint="eastAsia" w:ascii="仿宋_GB2312" w:hAnsi="仿宋_GB2312" w:eastAsia="仿宋_GB2312" w:cs="仿宋_GB2312"/>
          <w:sz w:val="32"/>
          <w:szCs w:val="32"/>
        </w:rPr>
        <w:t>种方式解决：</w:t>
      </w:r>
    </w:p>
    <w:p w14:paraId="4286317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临时仲裁</w:t>
      </w:r>
    </w:p>
    <w:p w14:paraId="5420C6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1.2仲裁员人数为</w:t>
      </w:r>
      <w:permStart w:id="92" w:edGrp="everyone"/>
      <w:r>
        <w:rPr>
          <w:rFonts w:hint="eastAsia" w:ascii="仿宋_GB2312" w:hAnsi="仿宋_GB2312" w:eastAsia="仿宋_GB2312" w:cs="仿宋_GB2312"/>
          <w:sz w:val="32"/>
          <w:szCs w:val="32"/>
        </w:rPr>
        <w:t>【】</w:t>
      </w:r>
      <w:permEnd w:id="92"/>
    </w:p>
    <w:p w14:paraId="4E4F866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1.3仲裁语言为</w:t>
      </w:r>
      <w:permStart w:id="93" w:edGrp="everyone"/>
      <w:r>
        <w:rPr>
          <w:rFonts w:hint="eastAsia" w:ascii="仿宋_GB2312" w:hAnsi="仿宋_GB2312" w:eastAsia="仿宋_GB2312" w:cs="仿宋_GB2312"/>
          <w:sz w:val="32"/>
          <w:szCs w:val="32"/>
        </w:rPr>
        <w:t>【】</w:t>
      </w:r>
      <w:permEnd w:id="93"/>
    </w:p>
    <w:p w14:paraId="2B21D04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1.4合同所适用实体法为</w:t>
      </w:r>
      <w:permStart w:id="94" w:edGrp="everyone"/>
      <w:r>
        <w:rPr>
          <w:rFonts w:hint="eastAsia" w:ascii="仿宋_GB2312" w:hAnsi="仿宋_GB2312" w:eastAsia="仿宋_GB2312" w:cs="仿宋_GB2312"/>
          <w:sz w:val="32"/>
          <w:szCs w:val="32"/>
        </w:rPr>
        <w:t>【】</w:t>
      </w:r>
      <w:permEnd w:id="94"/>
    </w:p>
    <w:p w14:paraId="78096AD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机构仲裁</w:t>
      </w:r>
    </w:p>
    <w:p w14:paraId="5B025BC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向</w:t>
      </w:r>
      <w:permStart w:id="95" w:edGrp="everyone"/>
      <w:r>
        <w:rPr>
          <w:rFonts w:hint="eastAsia" w:ascii="仿宋_GB2312" w:hAnsi="仿宋_GB2312" w:eastAsia="仿宋_GB2312" w:cs="仿宋_GB2312"/>
          <w:sz w:val="32"/>
          <w:szCs w:val="32"/>
          <w:u w:val="single"/>
          <w:lang w:val="en-US" w:eastAsia="zh-CN"/>
        </w:rPr>
        <w:t>项目所在地</w:t>
      </w:r>
      <w:permEnd w:id="95"/>
      <w:r>
        <w:rPr>
          <w:rFonts w:hint="eastAsia" w:ascii="仿宋_GB2312" w:hAnsi="仿宋_GB2312" w:eastAsia="仿宋_GB2312" w:cs="仿宋_GB2312"/>
          <w:sz w:val="32"/>
          <w:szCs w:val="32"/>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21</w:t>
      </w:r>
      <w:r>
        <w:rPr>
          <w:rFonts w:hint="eastAsia" w:ascii="黑体" w:hAnsi="黑体" w:eastAsia="黑体" w:cs="黑体"/>
          <w:b w:val="0"/>
          <w:bCs/>
          <w:color w:val="auto"/>
          <w:sz w:val="32"/>
          <w:szCs w:val="32"/>
          <w:highlight w:val="none"/>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869" w:name="_Toc10444"/>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000000"/>
          <w:sz w:val="32"/>
          <w:szCs w:val="32"/>
          <w:highlight w:val="none"/>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在施工期间如因</w:t>
      </w:r>
      <w:r>
        <w:rPr>
          <w:rFonts w:hint="eastAsia" w:ascii="仿宋_GB2312" w:hAnsi="仿宋_GB2312" w:eastAsia="仿宋_GB2312" w:cs="仿宋_GB2312"/>
          <w:color w:val="auto"/>
          <w:sz w:val="32"/>
          <w:szCs w:val="32"/>
          <w:highlight w:val="none"/>
          <w:lang w:val="en-US" w:eastAsia="zh-CN"/>
        </w:rPr>
        <w:t>发包人（含上级主管部门）</w:t>
      </w:r>
      <w:r>
        <w:rPr>
          <w:rFonts w:hint="eastAsia" w:ascii="仿宋_GB2312" w:hAnsi="仿宋_GB2312" w:eastAsia="仿宋_GB2312" w:cs="仿宋_GB2312"/>
          <w:color w:val="auto"/>
          <w:sz w:val="32"/>
          <w:szCs w:val="32"/>
          <w:highlight w:val="none"/>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FF0000"/>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7合同双方确认的其他约定为：</w:t>
      </w:r>
      <w:permStart w:id="96" w:edGrp="everyone"/>
      <w:r>
        <w:rPr>
          <w:rFonts w:hint="eastAsia" w:ascii="仿宋_GB2312" w:hAnsi="仿宋_GB2312" w:eastAsia="仿宋_GB2312" w:cs="仿宋_GB2312"/>
          <w:color w:val="auto"/>
          <w:sz w:val="32"/>
          <w:szCs w:val="32"/>
          <w:highlight w:val="none"/>
          <w:u w:val="single"/>
          <w:lang w:val="en-US" w:eastAsia="zh-CN"/>
        </w:rPr>
        <w:t xml:space="preserve">   /   </w:t>
      </w:r>
      <w:permEnd w:id="96"/>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70" w:name="_Toc351203652"/>
      <w:bookmarkStart w:id="2871" w:name="_Toc926"/>
      <w:bookmarkStart w:id="2872" w:name="_Toc4885"/>
      <w:bookmarkStart w:id="2873" w:name="_Toc11009"/>
      <w:bookmarkStart w:id="2874" w:name="_Toc18270"/>
      <w:bookmarkStart w:id="2875" w:name="_Toc29177"/>
      <w:bookmarkStart w:id="2876" w:name="_Toc30586"/>
      <w:bookmarkStart w:id="2877" w:name="_Toc13574"/>
      <w:bookmarkStart w:id="2878" w:name="_Toc29499"/>
      <w:bookmarkStart w:id="2879" w:name="_Toc29690"/>
      <w:bookmarkStart w:id="2880" w:name="_Toc11982"/>
      <w:r>
        <w:rPr>
          <w:rFonts w:hint="eastAsia" w:ascii="黑体" w:hAnsi="黑体" w:eastAsia="黑体" w:cs="黑体"/>
          <w:b w:val="0"/>
          <w:bCs/>
          <w:color w:val="auto"/>
          <w:sz w:val="32"/>
          <w:szCs w:val="32"/>
          <w:highlight w:val="none"/>
          <w:lang w:val="en-US" w:eastAsia="zh-CN"/>
        </w:rPr>
        <w:t>22.</w:t>
      </w:r>
      <w:r>
        <w:rPr>
          <w:rFonts w:hint="eastAsia" w:ascii="黑体" w:hAnsi="黑体" w:eastAsia="黑体" w:cs="黑体"/>
          <w:b w:val="0"/>
          <w:bCs/>
          <w:color w:val="auto"/>
          <w:sz w:val="32"/>
          <w:szCs w:val="32"/>
          <w:highlight w:val="none"/>
        </w:rPr>
        <w:t>附</w:t>
      </w:r>
      <w:bookmarkEnd w:id="2870"/>
      <w:r>
        <w:rPr>
          <w:rFonts w:hint="eastAsia" w:ascii="黑体" w:hAnsi="黑体" w:eastAsia="黑体" w:cs="黑体"/>
          <w:b w:val="0"/>
          <w:bCs/>
          <w:color w:val="auto"/>
          <w:sz w:val="32"/>
          <w:szCs w:val="32"/>
          <w:highlight w:val="none"/>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7.暂估价</w:t>
      </w:r>
      <w:r>
        <w:rPr>
          <w:rFonts w:hint="eastAsia" w:ascii="仿宋_GB2312" w:hAnsi="仿宋_GB2312" w:eastAsia="仿宋_GB2312" w:cs="仿宋_GB2312"/>
          <w:color w:val="auto"/>
          <w:sz w:val="32"/>
          <w:szCs w:val="32"/>
          <w:highlight w:val="none"/>
          <w:lang w:val="en-US" w:eastAsia="zh-CN"/>
        </w:rPr>
        <w:t>一览</w:t>
      </w:r>
      <w:r>
        <w:rPr>
          <w:rFonts w:hint="eastAsia" w:ascii="仿宋_GB2312" w:hAnsi="仿宋_GB2312" w:eastAsia="仿宋_GB2312" w:cs="仿宋_GB2312"/>
          <w:color w:val="auto"/>
          <w:sz w:val="32"/>
          <w:szCs w:val="32"/>
          <w:highlight w:val="none"/>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17</w:t>
      </w:r>
      <w:r>
        <w:rPr>
          <w:rFonts w:hint="eastAsia" w:ascii="仿宋_GB2312" w:hAnsi="仿宋_GB2312" w:eastAsia="仿宋_GB2312" w:cs="仿宋_GB2312"/>
          <w:color w:val="auto"/>
          <w:kern w:val="0"/>
          <w:sz w:val="32"/>
          <w:szCs w:val="32"/>
          <w:highlight w:val="none"/>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bidi="ar"/>
        </w:rPr>
      </w:pPr>
      <w:r>
        <w:rPr>
          <w:rFonts w:hint="eastAsia" w:ascii="仿宋_GB2312" w:hAnsi="仿宋_GB2312" w:eastAsia="仿宋_GB2312" w:cs="仿宋_GB2312"/>
          <w:color w:val="auto"/>
          <w:sz w:val="32"/>
          <w:szCs w:val="32"/>
          <w:highlight w:val="none"/>
          <w:lang w:val="en-US" w:eastAsia="zh-CN" w:bidi="ar"/>
        </w:rPr>
        <w:t>18</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b w:val="0"/>
          <w:bCs w:val="0"/>
          <w:color w:val="auto"/>
          <w:sz w:val="32"/>
          <w:szCs w:val="32"/>
          <w:highlight w:val="none"/>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lang w:bidi="ar"/>
        </w:rPr>
      </w:pPr>
      <w:r>
        <w:rPr>
          <w:rFonts w:hint="eastAsia" w:ascii="仿宋_GB2312" w:hAnsi="仿宋_GB2312" w:eastAsia="仿宋_GB2312" w:cs="仿宋_GB2312"/>
          <w:b w:val="0"/>
          <w:bCs w:val="0"/>
          <w:color w:val="auto"/>
          <w:sz w:val="32"/>
          <w:szCs w:val="32"/>
          <w:highlight w:val="none"/>
          <w:lang w:val="en-US" w:eastAsia="zh-CN" w:bidi="ar"/>
        </w:rPr>
        <w:t>19.</w:t>
      </w:r>
      <w:r>
        <w:rPr>
          <w:rFonts w:hint="eastAsia" w:ascii="仿宋_GB2312" w:hAnsi="仿宋_GB2312" w:eastAsia="仿宋_GB2312" w:cs="仿宋_GB2312"/>
          <w:b w:val="0"/>
          <w:bCs w:val="0"/>
          <w:color w:val="auto"/>
          <w:sz w:val="32"/>
          <w:szCs w:val="32"/>
          <w:highlight w:val="none"/>
          <w:lang w:bidi="ar"/>
        </w:rPr>
        <w:t>施工承包人违约行为记分管理协议</w:t>
      </w:r>
    </w:p>
    <w:p w14:paraId="7ED60C27">
      <w:pPr>
        <w:pageBreakBefore w:val="0"/>
        <w:kinsoku/>
        <w:wordWrap/>
        <w:overflowPunct/>
        <w:topLinePunct w:val="0"/>
        <w:bidi w:val="0"/>
        <w:adjustRightInd w:val="0"/>
        <w:snapToGrid w:val="0"/>
        <w:spacing w:line="560" w:lineRule="exact"/>
        <w:jc w:val="both"/>
        <w:outlineLvl w:val="9"/>
        <w:rPr>
          <w:rFonts w:hint="eastAsia" w:ascii="仿宋" w:hAnsi="仿宋" w:eastAsia="仿宋" w:cs="仿宋"/>
          <w:color w:val="auto"/>
          <w:sz w:val="32"/>
          <w:szCs w:val="32"/>
          <w:highlight w:val="none"/>
        </w:rPr>
        <w:sectPr>
          <w:footerReference r:id="rId15" w:type="first"/>
          <w:footerReference r:id="rId14" w:type="default"/>
          <w:pgSz w:w="11906" w:h="16838"/>
          <w:pgMar w:top="2098" w:right="1474" w:bottom="1984" w:left="1587" w:header="851" w:footer="992" w:gutter="0"/>
          <w:pgNumType w:fmt="decimal" w:start="1"/>
          <w:cols w:space="720" w:num="1"/>
          <w:titlePg/>
          <w:docGrid w:type="lines" w:linePitch="312" w:charSpace="0"/>
        </w:sectPr>
      </w:pPr>
      <w:bookmarkStart w:id="2881" w:name="_Toc7995"/>
      <w:bookmarkStart w:id="2882" w:name="_Toc1008"/>
      <w:bookmarkStart w:id="2883" w:name="_Toc6323"/>
      <w:bookmarkStart w:id="2884" w:name="_Toc29654"/>
      <w:bookmarkStart w:id="2885" w:name="_Toc10309"/>
      <w:bookmarkStart w:id="2886" w:name="_Toc17985"/>
      <w:bookmarkStart w:id="2887" w:name="_Toc27579"/>
    </w:p>
    <w:p w14:paraId="34A5805F">
      <w:pPr>
        <w:snapToGrid/>
        <w:spacing w:line="240" w:lineRule="auto"/>
        <w:jc w:val="left"/>
        <w:outlineLvl w:val="2"/>
        <w:rPr>
          <w:rFonts w:hint="eastAsia" w:ascii="仿宋_GB2312" w:hAnsi="仿宋_GB2312" w:eastAsia="仿宋_GB2312" w:cs="仿宋_GB2312"/>
          <w:color w:val="auto"/>
          <w:sz w:val="32"/>
          <w:szCs w:val="32"/>
          <w:highlight w:val="none"/>
        </w:rPr>
      </w:pPr>
      <w:bookmarkStart w:id="2888" w:name="_Toc13954"/>
      <w:r>
        <w:rPr>
          <w:rFonts w:hint="eastAsia" w:ascii="黑体" w:hAnsi="黑体" w:eastAsia="黑体" w:cs="黑体"/>
          <w:color w:val="auto"/>
          <w:sz w:val="32"/>
          <w:szCs w:val="32"/>
          <w:highlight w:val="none"/>
          <w:lang w:val="en-US" w:eastAsia="zh-CN"/>
        </w:rPr>
        <w:t>附</w:t>
      </w:r>
      <w:r>
        <w:rPr>
          <w:rFonts w:hint="eastAsia" w:ascii="黑体" w:hAnsi="黑体" w:eastAsia="黑体" w:cs="黑体"/>
          <w:color w:val="auto"/>
          <w:sz w:val="32"/>
          <w:szCs w:val="32"/>
          <w:highlight w:val="none"/>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ermStart w:id="97" w:edGrp="everyone"/>
            <w:r>
              <w:rPr>
                <w:rFonts w:hint="eastAsia" w:ascii="仿宋_GB2312" w:hAnsi="仿宋_GB2312" w:eastAsia="仿宋_GB2312" w:cs="仿宋_GB2312"/>
                <w:color w:val="auto"/>
                <w:kern w:val="2"/>
                <w:sz w:val="32"/>
                <w:szCs w:val="32"/>
                <w:highlight w:val="none"/>
              </w:rPr>
              <w:t>单位工程名称</w:t>
            </w:r>
          </w:p>
        </w:tc>
        <w:tc>
          <w:tcPr>
            <w:tcW w:w="1683" w:type="dxa"/>
            <w:tcBorders>
              <w:top w:val="single" w:color="auto" w:sz="12" w:space="0"/>
              <w:bottom w:val="double" w:color="auto" w:sz="6" w:space="0"/>
            </w:tcBorders>
            <w:noWrap w:val="0"/>
            <w:vAlign w:val="center"/>
          </w:tcPr>
          <w:p w14:paraId="55F5978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rPr>
              <w:t>建设</w:t>
            </w:r>
            <w:r>
              <w:rPr>
                <w:rFonts w:hint="eastAsia" w:ascii="仿宋_GB2312" w:hAnsi="仿宋_GB2312" w:eastAsia="仿宋_GB2312" w:cs="仿宋_GB2312"/>
                <w:color w:val="auto"/>
                <w:kern w:val="2"/>
                <w:sz w:val="32"/>
                <w:szCs w:val="32"/>
                <w:highlight w:val="none"/>
                <w:lang w:val="en-US" w:eastAsia="zh-CN"/>
              </w:rPr>
              <w:t>规模</w:t>
            </w:r>
          </w:p>
        </w:tc>
        <w:tc>
          <w:tcPr>
            <w:tcW w:w="1294" w:type="dxa"/>
            <w:tcBorders>
              <w:top w:val="single" w:color="auto" w:sz="12" w:space="0"/>
              <w:bottom w:val="double" w:color="auto" w:sz="6" w:space="0"/>
            </w:tcBorders>
            <w:noWrap w:val="0"/>
            <w:vAlign w:val="center"/>
          </w:tcPr>
          <w:p w14:paraId="0017A73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建筑面积</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平方米</w:t>
            </w:r>
            <w:r>
              <w:rPr>
                <w:rFonts w:hint="eastAsia" w:ascii="仿宋_GB2312" w:hAnsi="仿宋_GB2312" w:eastAsia="仿宋_GB2312" w:cs="仿宋_GB2312"/>
                <w:color w:val="auto"/>
                <w:kern w:val="2"/>
                <w:sz w:val="32"/>
                <w:szCs w:val="32"/>
                <w:highlight w:val="none"/>
                <w:lang w:eastAsia="zh-CN"/>
              </w:rPr>
              <w:t>）</w:t>
            </w:r>
          </w:p>
        </w:tc>
        <w:tc>
          <w:tcPr>
            <w:tcW w:w="2201" w:type="dxa"/>
            <w:tcBorders>
              <w:top w:val="single" w:color="auto" w:sz="12" w:space="0"/>
              <w:bottom w:val="double" w:color="auto" w:sz="6" w:space="0"/>
            </w:tcBorders>
            <w:noWrap w:val="0"/>
            <w:vAlign w:val="center"/>
          </w:tcPr>
          <w:p w14:paraId="1A27C249">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结构形式</w:t>
            </w:r>
          </w:p>
        </w:tc>
        <w:tc>
          <w:tcPr>
            <w:tcW w:w="776" w:type="dxa"/>
            <w:tcBorders>
              <w:top w:val="single" w:color="auto" w:sz="12" w:space="0"/>
              <w:bottom w:val="double" w:color="auto" w:sz="6" w:space="0"/>
            </w:tcBorders>
            <w:noWrap w:val="0"/>
            <w:vAlign w:val="center"/>
          </w:tcPr>
          <w:p w14:paraId="1118F33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层数</w:t>
            </w:r>
          </w:p>
        </w:tc>
        <w:tc>
          <w:tcPr>
            <w:tcW w:w="1425" w:type="dxa"/>
            <w:tcBorders>
              <w:top w:val="single" w:color="auto" w:sz="12" w:space="0"/>
              <w:bottom w:val="double" w:color="auto" w:sz="6" w:space="0"/>
            </w:tcBorders>
            <w:noWrap w:val="0"/>
            <w:vAlign w:val="center"/>
          </w:tcPr>
          <w:p w14:paraId="271A08A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生产能力</w:t>
            </w:r>
          </w:p>
        </w:tc>
        <w:tc>
          <w:tcPr>
            <w:tcW w:w="1942" w:type="dxa"/>
            <w:tcBorders>
              <w:top w:val="single" w:color="auto" w:sz="12" w:space="0"/>
              <w:bottom w:val="double" w:color="auto" w:sz="6" w:space="0"/>
            </w:tcBorders>
            <w:noWrap w:val="0"/>
            <w:vAlign w:val="center"/>
          </w:tcPr>
          <w:p w14:paraId="2DB1DE59">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设备安装内容</w:t>
            </w:r>
          </w:p>
        </w:tc>
        <w:tc>
          <w:tcPr>
            <w:tcW w:w="1294" w:type="dxa"/>
            <w:tcBorders>
              <w:top w:val="single" w:color="auto" w:sz="12" w:space="0"/>
              <w:bottom w:val="double" w:color="auto" w:sz="6" w:space="0"/>
            </w:tcBorders>
            <w:noWrap w:val="0"/>
            <w:vAlign w:val="center"/>
          </w:tcPr>
          <w:p w14:paraId="3AF15C8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合同价格（元）</w:t>
            </w:r>
          </w:p>
        </w:tc>
        <w:tc>
          <w:tcPr>
            <w:tcW w:w="777" w:type="dxa"/>
            <w:tcBorders>
              <w:top w:val="single" w:color="auto" w:sz="12" w:space="0"/>
              <w:bottom w:val="double" w:color="auto" w:sz="6" w:space="0"/>
            </w:tcBorders>
            <w:noWrap w:val="0"/>
            <w:vAlign w:val="center"/>
          </w:tcPr>
          <w:p w14:paraId="07D962A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开工日期</w:t>
            </w:r>
          </w:p>
        </w:tc>
        <w:tc>
          <w:tcPr>
            <w:tcW w:w="776" w:type="dxa"/>
            <w:tcBorders>
              <w:top w:val="single" w:color="auto" w:sz="12" w:space="0"/>
              <w:bottom w:val="double" w:color="auto" w:sz="6" w:space="0"/>
            </w:tcBorders>
            <w:noWrap w:val="0"/>
            <w:vAlign w:val="center"/>
          </w:tcPr>
          <w:p w14:paraId="5968AD2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double" w:color="auto" w:sz="6" w:space="0"/>
              <w:bottom w:val="single" w:color="auto" w:sz="6" w:space="0"/>
            </w:tcBorders>
            <w:noWrap w:val="0"/>
            <w:vAlign w:val="center"/>
          </w:tcPr>
          <w:p w14:paraId="45A99A9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216BC4AB">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double" w:color="auto" w:sz="6" w:space="0"/>
              <w:bottom w:val="single" w:color="auto" w:sz="6" w:space="0"/>
            </w:tcBorders>
            <w:noWrap w:val="0"/>
            <w:vAlign w:val="center"/>
          </w:tcPr>
          <w:p w14:paraId="39FD237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0E2A3E9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double" w:color="auto" w:sz="6" w:space="0"/>
              <w:bottom w:val="single" w:color="auto" w:sz="6" w:space="0"/>
            </w:tcBorders>
            <w:noWrap w:val="0"/>
            <w:vAlign w:val="center"/>
          </w:tcPr>
          <w:p w14:paraId="6B5FD7A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double" w:color="auto" w:sz="6" w:space="0"/>
              <w:bottom w:val="single" w:color="auto" w:sz="6" w:space="0"/>
            </w:tcBorders>
            <w:noWrap w:val="0"/>
            <w:vAlign w:val="center"/>
          </w:tcPr>
          <w:p w14:paraId="47549A3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1C84676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double" w:color="auto" w:sz="6" w:space="0"/>
              <w:bottom w:val="single" w:color="auto" w:sz="6" w:space="0"/>
            </w:tcBorders>
            <w:noWrap w:val="0"/>
            <w:vAlign w:val="center"/>
          </w:tcPr>
          <w:p w14:paraId="48E94AB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5F3743C0">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66E29D4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6804D0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6642F83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51C227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0C63388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6074537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E845CB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26769C0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5A1158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2C5C34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639FC6D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5FD9029C">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39EC0B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C30219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A00A0A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A7EA64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79FEAC1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5D3BC3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149863D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449D9A5">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4D66F81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64183B7E">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1284796E">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59267B9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7CE1EEF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7E1B7E7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08AC6B4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A9748BB">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5327FE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29FB649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74813F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5F81DF0">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914DF9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251FF56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17184546">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0186E71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2BFA22D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3CF6B98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17FDB242">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2FEE255F">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39D18C3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771FF76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3D921D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62AA8A0B">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3EABC58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2DD6980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677FA1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0589761A">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617A04D">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2A94415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29B3BB83">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39811839">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3EA8BD07">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FD989D8">
            <w:pPr>
              <w:pStyle w:val="2"/>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permEnd w:id="97"/>
    </w:tbl>
    <w:p w14:paraId="6CFDF13F">
      <w:pPr>
        <w:snapToGrid w:val="0"/>
        <w:spacing w:line="360" w:lineRule="auto"/>
        <w:rPr>
          <w:rFonts w:ascii="仿宋" w:hAnsi="仿宋" w:eastAsia="仿宋" w:cs="仿宋"/>
          <w:b/>
          <w:color w:val="auto"/>
          <w:sz w:val="32"/>
          <w:szCs w:val="32"/>
          <w:highlight w:val="none"/>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rPr>
      </w:pPr>
      <w:bookmarkStart w:id="2889" w:name="_Toc296346726"/>
      <w:bookmarkStart w:id="2890" w:name="_Toc15723"/>
      <w:bookmarkStart w:id="2891" w:name="_Toc296891265"/>
      <w:bookmarkStart w:id="2892" w:name="_Toc296347224"/>
      <w:bookmarkStart w:id="2893" w:name="_Toc267261692"/>
      <w:bookmarkStart w:id="2894" w:name="_Toc32288"/>
      <w:bookmarkStart w:id="2895" w:name="_Toc24253"/>
      <w:bookmarkStart w:id="2896" w:name="_Toc296503225"/>
      <w:bookmarkStart w:id="2897" w:name="_Toc296891053"/>
      <w:bookmarkStart w:id="2898" w:name="_Toc10565"/>
      <w:bookmarkStart w:id="2899" w:name="_Toc8039"/>
      <w:bookmarkStart w:id="2900" w:name="_Toc18788"/>
      <w:bookmarkStart w:id="2901" w:name="_Toc9932"/>
      <w:bookmarkStart w:id="2902" w:name="_Toc296944564"/>
      <w:bookmarkStart w:id="2903" w:name="_Toc24216"/>
      <w:r>
        <w:rPr>
          <w:rFonts w:hint="eastAsia" w:ascii="黑体" w:hAnsi="黑体" w:eastAsia="黑体" w:cs="黑体"/>
          <w:color w:val="auto"/>
          <w:sz w:val="32"/>
          <w:szCs w:val="32"/>
          <w:highlight w:val="none"/>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     </w:t>
      </w:r>
      <w:bookmarkStart w:id="2904" w:name="_Toc296347225"/>
      <w:bookmarkStart w:id="2905" w:name="_Toc267261693"/>
      <w:bookmarkStart w:id="2906" w:name="_Toc296503226"/>
      <w:bookmarkStart w:id="2907" w:name="_Toc296346727"/>
      <w:bookmarkStart w:id="2908" w:name="_Toc296891266"/>
      <w:bookmarkStart w:id="2909" w:name="_Toc296944565"/>
      <w:bookmarkStart w:id="2910" w:name="_Toc296891054"/>
    </w:p>
    <w:p w14:paraId="461F7A3A">
      <w:pPr>
        <w:snapToGrid w:val="0"/>
        <w:spacing w:line="360" w:lineRule="auto"/>
        <w:jc w:val="left"/>
        <w:outlineLvl w:val="2"/>
        <w:rPr>
          <w:rFonts w:hint="eastAsia" w:ascii="仿宋_GB2312" w:hAnsi="仿宋_GB2312" w:eastAsia="仿宋_GB2312" w:cs="仿宋_GB2312"/>
          <w:color w:val="auto"/>
          <w:sz w:val="32"/>
          <w:szCs w:val="32"/>
          <w:highlight w:val="none"/>
        </w:rPr>
      </w:pPr>
      <w:permStart w:id="98" w:edGrp="everyone"/>
      <w:bookmarkStart w:id="2911" w:name="_Toc4163"/>
      <w:bookmarkStart w:id="2912" w:name="_Toc24761"/>
      <w:bookmarkStart w:id="2913" w:name="_Toc3375"/>
      <w:bookmarkStart w:id="2914" w:name="_Toc29574"/>
      <w:bookmarkStart w:id="2915" w:name="_Toc20738"/>
      <w:bookmarkStart w:id="2916" w:name="_Toc8849"/>
      <w:bookmarkStart w:id="2917" w:name="_Toc19192"/>
      <w:r>
        <w:rPr>
          <w:rFonts w:hint="eastAsia" w:ascii="仿宋" w:hAnsi="仿宋" w:eastAsia="仿宋" w:cs="仿宋"/>
          <w:color w:val="auto"/>
          <w:sz w:val="32"/>
          <w:szCs w:val="32"/>
          <w:highlight w:val="none"/>
        </w:rPr>
        <w:br w:type="page"/>
      </w:r>
      <w:permEnd w:id="98"/>
      <w:bookmarkStart w:id="2918" w:name="_Toc1585"/>
      <w:r>
        <w:rPr>
          <w:rFonts w:hint="eastAsia" w:ascii="黑体" w:hAnsi="黑体" w:eastAsia="黑体" w:cs="黑体"/>
          <w:color w:val="auto"/>
          <w:sz w:val="32"/>
          <w:szCs w:val="32"/>
          <w:highlight w:val="none"/>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ermStart w:id="99" w:edGrp="everyone"/>
            <w:r>
              <w:rPr>
                <w:rFonts w:hint="eastAsia" w:ascii="仿宋_GB2312" w:hAnsi="仿宋_GB2312" w:eastAsia="仿宋_GB2312" w:cs="仿宋_GB2312"/>
                <w:color w:val="auto"/>
                <w:sz w:val="32"/>
                <w:szCs w:val="32"/>
                <w:highlight w:val="none"/>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permEnd w:id="99"/>
    </w:tbl>
    <w:p w14:paraId="5D4D7FE1">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19" w:name="_Toc10739"/>
      <w:bookmarkStart w:id="2920" w:name="_Toc22378"/>
      <w:bookmarkStart w:id="2921" w:name="_Toc13001"/>
      <w:bookmarkStart w:id="2922" w:name="_Toc23131"/>
      <w:bookmarkStart w:id="2923" w:name="_Toc12575"/>
      <w:bookmarkStart w:id="2924" w:name="_Toc11872"/>
      <w:bookmarkStart w:id="2925" w:name="_Toc6067"/>
      <w:bookmarkStart w:id="2926" w:name="_Toc14232"/>
      <w:r>
        <w:rPr>
          <w:rFonts w:hint="eastAsia" w:ascii="黑体" w:hAnsi="黑体" w:eastAsia="黑体" w:cs="黑体"/>
          <w:b w:val="0"/>
          <w:bCs w:val="0"/>
          <w:color w:val="auto"/>
          <w:sz w:val="32"/>
          <w:szCs w:val="32"/>
          <w:highlight w:val="none"/>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permStart w:id="100" w:edGrp="everyone"/>
            <w:r>
              <w:rPr>
                <w:rFonts w:hint="eastAsia" w:ascii="仿宋_GB2312" w:hAnsi="仿宋_GB2312" w:eastAsia="仿宋_GB2312" w:cs="仿宋_GB2312"/>
                <w:b/>
                <w:color w:val="auto"/>
                <w:sz w:val="32"/>
                <w:szCs w:val="32"/>
                <w:highlight w:val="none"/>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100"/>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27" w:name="_Toc31523"/>
      <w:bookmarkStart w:id="2928" w:name="_Toc16225"/>
      <w:bookmarkStart w:id="2929" w:name="_Toc27496"/>
      <w:bookmarkStart w:id="2930" w:name="_Toc11711"/>
      <w:bookmarkStart w:id="2931" w:name="_Toc2001"/>
      <w:bookmarkStart w:id="2932" w:name="_Toc31674"/>
      <w:bookmarkStart w:id="2933" w:name="_Toc8814"/>
      <w:r>
        <w:rPr>
          <w:rFonts w:hint="eastAsia" w:ascii="仿宋" w:hAnsi="仿宋" w:eastAsia="仿宋" w:cs="仿宋"/>
          <w:color w:val="auto"/>
          <w:sz w:val="32"/>
          <w:szCs w:val="32"/>
          <w:highlight w:val="none"/>
        </w:rPr>
        <w:br w:type="page"/>
      </w:r>
      <w:bookmarkStart w:id="2934" w:name="_Toc21746"/>
      <w:r>
        <w:rPr>
          <w:rFonts w:hint="eastAsia" w:ascii="黑体" w:hAnsi="黑体" w:eastAsia="黑体" w:cs="黑体"/>
          <w:color w:val="auto"/>
          <w:sz w:val="32"/>
          <w:szCs w:val="32"/>
          <w:highlight w:val="none"/>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ermStart w:id="101" w:edGrp="everyone"/>
            <w:r>
              <w:rPr>
                <w:rFonts w:hint="eastAsia" w:ascii="仿宋_GB2312" w:hAnsi="仿宋_GB2312" w:eastAsia="仿宋_GB2312" w:cs="仿宋_GB2312"/>
                <w:color w:val="auto"/>
                <w:sz w:val="32"/>
                <w:szCs w:val="32"/>
                <w:highlight w:val="none"/>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101"/>
    </w:tbl>
    <w:p w14:paraId="5E747365">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35" w:name="_Toc11981"/>
      <w:bookmarkStart w:id="2936" w:name="_Toc21716"/>
      <w:bookmarkStart w:id="2937" w:name="_Toc3485"/>
      <w:bookmarkStart w:id="2938" w:name="_Toc25751"/>
      <w:bookmarkStart w:id="2939" w:name="_Toc27843"/>
      <w:bookmarkStart w:id="2940" w:name="_Toc2668"/>
      <w:bookmarkStart w:id="2941" w:name="_Toc25633"/>
      <w:bookmarkStart w:id="2942" w:name="_Toc10648"/>
      <w:r>
        <w:rPr>
          <w:rFonts w:hint="eastAsia" w:ascii="黑体" w:hAnsi="黑体" w:eastAsia="黑体" w:cs="黑体"/>
          <w:b w:val="0"/>
          <w:bCs w:val="0"/>
          <w:color w:val="auto"/>
          <w:sz w:val="32"/>
          <w:szCs w:val="32"/>
          <w:highlight w:val="none"/>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分包人主要施工管理人员表</w:t>
      </w:r>
    </w:p>
    <w:p w14:paraId="43E1A507">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 xml:space="preserve">      </w:t>
      </w:r>
      <w:permStart w:id="102" w:edGrp="everyone"/>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02"/>
    </w:p>
    <w:p w14:paraId="0BC746DB">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2943" w:name="_Toc6121"/>
      <w:bookmarkStart w:id="2944" w:name="_Toc16702"/>
      <w:bookmarkStart w:id="2945" w:name="_Toc26764"/>
      <w:bookmarkStart w:id="2946" w:name="_Toc1024"/>
      <w:bookmarkStart w:id="2947" w:name="_Toc9137"/>
      <w:bookmarkStart w:id="2948" w:name="_Toc7010"/>
      <w:bookmarkStart w:id="2949" w:name="_Toc16763"/>
      <w:r>
        <w:rPr>
          <w:rFonts w:hint="eastAsia" w:ascii="仿宋" w:hAnsi="仿宋" w:eastAsia="仿宋" w:cs="仿宋"/>
          <w:b w:val="0"/>
          <w:color w:val="auto"/>
          <w:sz w:val="32"/>
          <w:szCs w:val="32"/>
          <w:highlight w:val="none"/>
        </w:rPr>
        <w:br w:type="page"/>
      </w:r>
      <w:bookmarkStart w:id="2950" w:name="_Toc26326"/>
      <w:r>
        <w:rPr>
          <w:rFonts w:hint="eastAsia" w:ascii="黑体" w:hAnsi="黑体" w:eastAsia="黑体" w:cs="黑体"/>
          <w:b w:val="0"/>
          <w:color w:val="auto"/>
          <w:sz w:val="32"/>
          <w:szCs w:val="32"/>
          <w:highlight w:val="none"/>
        </w:rPr>
        <w:t>附件</w:t>
      </w:r>
      <w:r>
        <w:rPr>
          <w:rFonts w:hint="eastAsia" w:ascii="黑体" w:hAnsi="黑体" w:eastAsia="黑体" w:cs="黑体"/>
          <w:b w:val="0"/>
          <w:bCs w:val="0"/>
          <w:color w:val="auto"/>
          <w:sz w:val="32"/>
          <w:szCs w:val="32"/>
          <w:highlight w:val="none"/>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lang w:bidi="ar"/>
        </w:rPr>
      </w:pPr>
      <w:r>
        <w:rPr>
          <w:rFonts w:hint="eastAsia" w:ascii="方正小标宋简体" w:hAnsi="方正小标宋简体" w:eastAsia="方正小标宋简体" w:cs="方正小标宋简体"/>
          <w:b w:val="0"/>
          <w:bCs/>
          <w:color w:val="auto"/>
          <w:sz w:val="44"/>
          <w:szCs w:val="44"/>
          <w:highlight w:val="none"/>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rPr>
            </w:pPr>
            <w:permStart w:id="103" w:edGrp="everyone"/>
            <w:r>
              <w:rPr>
                <w:rFonts w:hint="eastAsia" w:ascii="仿宋_GB2312" w:hAnsi="仿宋_GB2312" w:eastAsia="仿宋_GB2312" w:cs="仿宋_GB2312"/>
                <w:color w:val="auto"/>
                <w:kern w:val="0"/>
                <w:sz w:val="32"/>
                <w:szCs w:val="32"/>
                <w:highlight w:val="none"/>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材料</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工程设备</w:t>
            </w:r>
            <w:r>
              <w:rPr>
                <w:rFonts w:hint="eastAsia" w:ascii="仿宋_GB2312" w:hAnsi="仿宋_GB2312" w:eastAsia="仿宋_GB2312" w:cs="仿宋_GB2312"/>
                <w:color w:val="auto"/>
                <w:kern w:val="0"/>
                <w:sz w:val="32"/>
                <w:szCs w:val="32"/>
                <w:highlight w:val="none"/>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rPr>
            </w:pPr>
          </w:p>
        </w:tc>
      </w:tr>
      <w:permEnd w:id="103"/>
    </w:tbl>
    <w:p w14:paraId="0CB43C7B">
      <w:pPr>
        <w:snapToGrid w:val="0"/>
        <w:spacing w:line="360" w:lineRule="auto"/>
        <w:rPr>
          <w:rFonts w:hint="eastAsia" w:ascii="仿宋_GB2312" w:hAnsi="仿宋_GB2312" w:eastAsia="仿宋_GB2312" w:cs="仿宋_GB2312"/>
          <w:b w:val="0"/>
          <w:color w:val="auto"/>
          <w:sz w:val="32"/>
          <w:szCs w:val="32"/>
          <w:highlight w:val="none"/>
        </w:rPr>
      </w:pPr>
      <w:bookmarkStart w:id="2951" w:name="_Toc2491"/>
      <w:bookmarkStart w:id="2952" w:name="_Toc1055"/>
      <w:bookmarkStart w:id="2953" w:name="_Toc22605"/>
      <w:bookmarkStart w:id="2954" w:name="_Toc4826"/>
      <w:bookmarkStart w:id="2955" w:name="_Toc1573"/>
      <w:bookmarkStart w:id="2956" w:name="_Toc16065"/>
      <w:bookmarkStart w:id="2957" w:name="_Toc10535"/>
      <w:r>
        <w:rPr>
          <w:rFonts w:hint="eastAsia" w:ascii="仿宋" w:hAnsi="仿宋" w:eastAsia="仿宋" w:cs="仿宋"/>
          <w:b w:val="0"/>
          <w:color w:val="auto"/>
          <w:sz w:val="32"/>
          <w:szCs w:val="32"/>
          <w:highlight w:val="none"/>
        </w:rPr>
        <w:br w:type="page"/>
      </w:r>
      <w:bookmarkStart w:id="2958" w:name="_Toc7657"/>
      <w:r>
        <w:rPr>
          <w:rFonts w:hint="eastAsia" w:ascii="黑体" w:hAnsi="黑体" w:eastAsia="黑体" w:cs="黑体"/>
          <w:b w:val="0"/>
          <w:color w:val="auto"/>
          <w:sz w:val="32"/>
          <w:szCs w:val="32"/>
          <w:highlight w:val="none"/>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工期承诺书</w:t>
      </w:r>
    </w:p>
    <w:p w14:paraId="57B28AAB">
      <w:pPr>
        <w:snapToGrid w:val="0"/>
        <w:spacing w:line="360" w:lineRule="auto"/>
        <w:rPr>
          <w:rFonts w:hint="default" w:ascii="仿宋" w:hAnsi="仿宋" w:eastAsia="仿宋" w:cs="仿宋"/>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 xml:space="preserve">   </w:t>
      </w:r>
      <w:permStart w:id="104" w:edGrp="everyone"/>
      <w:r>
        <w:rPr>
          <w:rFonts w:hint="eastAsia" w:ascii="仿宋_GB2312" w:hAnsi="仿宋_GB2312" w:eastAsia="仿宋_GB2312" w:cs="仿宋_GB2312"/>
          <w:color w:val="auto"/>
          <w:sz w:val="32"/>
          <w:szCs w:val="32"/>
          <w:highlight w:val="none"/>
          <w:lang w:val="en-US" w:eastAsia="zh-CN"/>
        </w:rPr>
        <w:t xml:space="preserve">                                  </w:t>
      </w:r>
    </w:p>
    <w:permEnd w:id="104"/>
    <w:p w14:paraId="6DD58319">
      <w:pPr>
        <w:pStyle w:val="4"/>
        <w:snapToGrid w:val="0"/>
        <w:spacing w:before="0" w:after="0" w:line="360" w:lineRule="auto"/>
        <w:rPr>
          <w:rFonts w:hint="eastAsia" w:ascii="仿宋_GB2312" w:hAnsi="仿宋_GB2312" w:eastAsia="仿宋_GB2312" w:cs="仿宋_GB2312"/>
          <w:b w:val="0"/>
          <w:color w:val="auto"/>
          <w:sz w:val="32"/>
          <w:szCs w:val="32"/>
          <w:highlight w:val="none"/>
        </w:rPr>
      </w:pPr>
      <w:bookmarkStart w:id="2959" w:name="_Toc14955"/>
      <w:bookmarkStart w:id="2960" w:name="_Toc5828"/>
      <w:bookmarkStart w:id="2961" w:name="_Toc12294"/>
      <w:bookmarkStart w:id="2962" w:name="_Toc21374"/>
      <w:bookmarkStart w:id="2963" w:name="_Toc24571"/>
      <w:bookmarkStart w:id="2964" w:name="_Toc32429"/>
      <w:bookmarkStart w:id="2965" w:name="_Toc21999"/>
      <w:r>
        <w:rPr>
          <w:rFonts w:hint="eastAsia" w:ascii="仿宋" w:hAnsi="仿宋" w:eastAsia="仿宋" w:cs="仿宋"/>
          <w:b w:val="0"/>
          <w:color w:val="auto"/>
          <w:sz w:val="32"/>
          <w:szCs w:val="32"/>
          <w:highlight w:val="none"/>
        </w:rPr>
        <w:br w:type="page"/>
      </w:r>
      <w:bookmarkStart w:id="2966" w:name="_Toc32279"/>
      <w:r>
        <w:rPr>
          <w:rFonts w:hint="eastAsia" w:ascii="黑体" w:hAnsi="黑体" w:eastAsia="黑体" w:cs="黑体"/>
          <w:b w:val="0"/>
          <w:color w:val="auto"/>
          <w:sz w:val="32"/>
          <w:szCs w:val="32"/>
          <w:highlight w:val="none"/>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05"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
    <w:permEnd w:id="105"/>
    <w:p w14:paraId="6BFFC0D9">
      <w:pPr>
        <w:autoSpaceDN w:val="0"/>
        <w:snapToGrid w:val="0"/>
        <w:spacing w:line="500" w:lineRule="exact"/>
        <w:rPr>
          <w:rFonts w:hint="eastAsia" w:ascii="黑体" w:hAnsi="黑体" w:eastAsia="黑体" w:cs="黑体"/>
          <w:bCs/>
          <w:color w:val="auto"/>
          <w:sz w:val="32"/>
          <w:szCs w:val="32"/>
          <w:highlight w:val="none"/>
        </w:rPr>
      </w:pPr>
      <w:r>
        <w:rPr>
          <w:rFonts w:hint="eastAsia" w:ascii="黑体" w:hAnsi="黑体" w:eastAsia="黑体" w:cs="黑体"/>
          <w:b w:val="0"/>
          <w:bCs/>
          <w:color w:val="auto"/>
          <w:sz w:val="32"/>
          <w:szCs w:val="32"/>
          <w:highlight w:val="none"/>
        </w:rPr>
        <w:t>承包人（全称）：</w:t>
      </w:r>
      <w:permStart w:id="106" w:edGrp="everyone"/>
      <w:r>
        <w:rPr>
          <w:rFonts w:hint="eastAsia" w:ascii="黑体" w:hAnsi="黑体" w:eastAsia="黑体" w:cs="黑体"/>
          <w:b w:val="0"/>
          <w:bCs/>
          <w:color w:val="auto"/>
          <w:sz w:val="32"/>
          <w:szCs w:val="32"/>
          <w:highlight w:val="none"/>
        </w:rPr>
        <w:t xml:space="preserve">     </w:t>
      </w:r>
    </w:p>
    <w:permEnd w:id="106"/>
    <w:p w14:paraId="740C3E30">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b w:val="0"/>
          <w:bCs w:val="0"/>
          <w:color w:val="auto"/>
          <w:sz w:val="32"/>
          <w:szCs w:val="32"/>
          <w:highlight w:val="none"/>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根据《建设工程质量管理条例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2．屋面防水工程、有防水要求的卫生间、房间和外墙面的防渗为</w:t>
      </w:r>
      <w:r>
        <w:rPr>
          <w:rFonts w:hint="eastAsia" w:ascii="仿宋_GB2312" w:hAnsi="仿宋_GB2312" w:eastAsia="仿宋_GB2312" w:cs="仿宋_GB2312"/>
          <w:color w:val="auto"/>
          <w:sz w:val="32"/>
          <w:szCs w:val="32"/>
          <w:highlight w:val="none"/>
          <w:u w:val="single"/>
        </w:rPr>
        <w:t>10</w:t>
      </w:r>
      <w:r>
        <w:rPr>
          <w:rFonts w:hint="eastAsia" w:ascii="仿宋_GB2312" w:hAnsi="仿宋_GB2312" w:eastAsia="仿宋_GB2312" w:cs="仿宋_GB2312"/>
          <w:color w:val="auto"/>
          <w:sz w:val="32"/>
          <w:szCs w:val="32"/>
          <w:highlight w:val="none"/>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3．装修工程为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4．电气管线、给排水管道、设备安装工程为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5．供热与供冷系统为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6．住宅小区内的给排水设施、道路等配套工程为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绿化工程验收合格后，按</w:t>
      </w:r>
      <w:r>
        <w:rPr>
          <w:rFonts w:hint="eastAsia" w:ascii="仿宋_GB2312" w:hAnsi="仿宋_GB2312" w:eastAsia="仿宋_GB2312" w:cs="仿宋_GB2312"/>
          <w:sz w:val="32"/>
          <w:szCs w:val="32"/>
          <w:highlight w:val="none"/>
          <w:lang w:val="en-US" w:eastAsia="zh-CN"/>
        </w:rPr>
        <w:t>最终版施工蓝图的要求进行</w:t>
      </w:r>
      <w:r>
        <w:rPr>
          <w:rFonts w:hint="eastAsia" w:ascii="仿宋_GB2312" w:hAnsi="仿宋_GB2312" w:eastAsia="仿宋_GB2312" w:cs="仿宋_GB2312"/>
          <w:sz w:val="32"/>
          <w:szCs w:val="32"/>
          <w:highlight w:val="none"/>
        </w:rPr>
        <w:t>养护</w:t>
      </w:r>
      <w:permStart w:id="107" w:edGrp="everyone"/>
      <w:r>
        <w:rPr>
          <w:rFonts w:hint="eastAsia" w:ascii="仿宋_GB2312" w:hAnsi="仿宋_GB2312" w:eastAsia="仿宋_GB2312" w:cs="仿宋_GB2312"/>
          <w:sz w:val="32"/>
          <w:szCs w:val="32"/>
          <w:highlight w:val="none"/>
          <w:u w:val="single"/>
          <w:lang w:val="en-US" w:eastAsia="zh-CN"/>
        </w:rPr>
        <w:t xml:space="preserve">   </w:t>
      </w:r>
      <w:permEnd w:id="107"/>
      <w:r>
        <w:rPr>
          <w:rFonts w:hint="eastAsia" w:ascii="仿宋_GB2312" w:hAnsi="仿宋_GB2312" w:eastAsia="仿宋_GB2312" w:cs="仿宋_GB2312"/>
          <w:sz w:val="32"/>
          <w:szCs w:val="32"/>
          <w:highlight w:val="none"/>
        </w:rPr>
        <w:t>，经竣工验收合格后，</w:t>
      </w:r>
      <w:permStart w:id="108" w:edGrp="everyone"/>
      <w:r>
        <w:rPr>
          <w:rFonts w:hint="eastAsia" w:ascii="仿宋_GB2312" w:hAnsi="仿宋_GB2312" w:eastAsia="仿宋_GB2312" w:cs="仿宋_GB2312"/>
          <w:sz w:val="32"/>
          <w:szCs w:val="32"/>
          <w:highlight w:val="none"/>
          <w:u w:val="single"/>
          <w:lang w:val="en-US" w:eastAsia="zh-CN"/>
        </w:rPr>
        <w:t xml:space="preserve">   </w:t>
      </w:r>
      <w:permEnd w:id="108"/>
      <w:r>
        <w:rPr>
          <w:rFonts w:hint="eastAsia" w:ascii="仿宋_GB2312" w:hAnsi="仿宋_GB2312" w:eastAsia="仿宋_GB2312" w:cs="仿宋_GB2312"/>
          <w:sz w:val="32"/>
          <w:szCs w:val="32"/>
          <w:highlight w:val="none"/>
        </w:rPr>
        <w:t>天内与</w:t>
      </w:r>
      <w:r>
        <w:rPr>
          <w:rFonts w:hint="eastAsia" w:ascii="仿宋_GB2312" w:hAnsi="仿宋_GB2312" w:eastAsia="仿宋_GB2312" w:cs="仿宋_GB2312"/>
          <w:sz w:val="32"/>
          <w:szCs w:val="32"/>
          <w:highlight w:val="none"/>
          <w:lang w:eastAsia="zh-CN"/>
        </w:rPr>
        <w:t>发包人</w:t>
      </w:r>
      <w:r>
        <w:rPr>
          <w:rFonts w:hint="eastAsia" w:ascii="仿宋_GB2312" w:hAnsi="仿宋_GB2312" w:eastAsia="仿宋_GB2312" w:cs="仿宋_GB2312"/>
          <w:sz w:val="32"/>
          <w:szCs w:val="32"/>
          <w:highlight w:val="none"/>
        </w:rPr>
        <w:t>办理移交</w:t>
      </w:r>
      <w:r>
        <w:rPr>
          <w:rFonts w:hint="eastAsia" w:ascii="仿宋_GB2312" w:hAnsi="仿宋_GB2312" w:eastAsia="仿宋_GB2312" w:cs="仿宋_GB2312"/>
          <w:sz w:val="32"/>
          <w:szCs w:val="32"/>
        </w:rPr>
        <w:t>；</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rPr>
      </w:pPr>
      <w:bookmarkStart w:id="2967" w:name="_Toc23349"/>
      <w:bookmarkStart w:id="2968" w:name="_Toc15359"/>
      <w:bookmarkStart w:id="2969" w:name="_Toc3592"/>
      <w:bookmarkStart w:id="2970" w:name="_Toc27198"/>
      <w:bookmarkStart w:id="2971" w:name="_Toc19812"/>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r>
        <w:rPr>
          <w:rFonts w:hint="eastAsia" w:ascii="仿宋_GB2312" w:hAnsi="仿宋_GB2312" w:eastAsia="仿宋_GB2312" w:cs="仿宋_GB2312"/>
          <w:color w:val="auto"/>
          <w:sz w:val="32"/>
          <w:szCs w:val="32"/>
          <w:highlight w:val="none"/>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黑体" w:hAnsi="黑体" w:eastAsia="黑体" w:cs="黑体"/>
          <w:color w:val="auto"/>
          <w:sz w:val="32"/>
          <w:szCs w:val="32"/>
          <w:highlight w:val="none"/>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五、保修费用</w:t>
      </w:r>
    </w:p>
    <w:p w14:paraId="3A98B1E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六、双方约定的其他工程质量保修事项：</w:t>
      </w:r>
      <w:permStart w:id="109" w:edGrp="everyone"/>
      <w:r>
        <w:rPr>
          <w:rFonts w:hint="eastAsia" w:ascii="仿宋_GB2312" w:hAnsi="仿宋_GB2312" w:eastAsia="仿宋_GB2312" w:cs="仿宋_GB2312"/>
          <w:color w:val="auto"/>
          <w:sz w:val="32"/>
          <w:szCs w:val="32"/>
          <w:highlight w:val="none"/>
          <w:u w:val="single"/>
        </w:rPr>
        <w:t xml:space="preserve">   /    </w:t>
      </w:r>
      <w:permEnd w:id="109"/>
      <w:r>
        <w:rPr>
          <w:rFonts w:hint="eastAsia" w:ascii="仿宋_GB2312" w:hAnsi="仿宋_GB2312" w:eastAsia="仿宋_GB2312" w:cs="仿宋_GB2312"/>
          <w:color w:val="auto"/>
          <w:sz w:val="32"/>
          <w:szCs w:val="32"/>
          <w:highlight w:val="none"/>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工程质量保修书由发包人、承包人在工程竣工验收前共同签署，作为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电力工程施工合同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附件，其有效期限至保修期满。</w:t>
      </w:r>
      <w:r>
        <w:rPr>
          <w:rFonts w:hint="eastAsia" w:ascii="仿宋_GB2312" w:hAnsi="仿宋_GB2312" w:eastAsia="仿宋_GB2312" w:cs="仿宋_GB2312"/>
          <w:color w:val="auto"/>
          <w:sz w:val="32"/>
          <w:szCs w:val="32"/>
          <w:highlight w:val="none"/>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rPr>
            </w:pPr>
            <w:permStart w:id="110"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79E18E17">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70ECB2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9032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7041148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6FD8F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D05804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0"/>
    </w:tbl>
    <w:p w14:paraId="743D6C1A">
      <w:pPr>
        <w:pStyle w:val="4"/>
        <w:snapToGrid w:val="0"/>
        <w:spacing w:before="0" w:after="0" w:line="360" w:lineRule="auto"/>
        <w:rPr>
          <w:rFonts w:hint="eastAsia" w:ascii="仿宋_GB2312" w:hAnsi="仿宋_GB2312" w:eastAsia="仿宋_GB2312" w:cs="仿宋_GB2312"/>
          <w:b w:val="0"/>
          <w:color w:val="auto"/>
          <w:sz w:val="32"/>
          <w:szCs w:val="32"/>
          <w:highlight w:val="none"/>
        </w:rPr>
      </w:pPr>
      <w:r>
        <w:rPr>
          <w:rFonts w:hint="eastAsia" w:ascii="仿宋" w:hAnsi="仿宋" w:eastAsia="仿宋" w:cs="仿宋"/>
          <w:color w:val="auto"/>
          <w:sz w:val="32"/>
          <w:szCs w:val="32"/>
          <w:highlight w:val="none"/>
          <w:u w:val="single"/>
        </w:rPr>
        <w:br w:type="page"/>
      </w:r>
      <w:bookmarkStart w:id="2972" w:name="_Toc8242"/>
      <w:bookmarkStart w:id="2973" w:name="_Toc19747"/>
      <w:bookmarkStart w:id="2974" w:name="_Toc22409"/>
      <w:bookmarkStart w:id="2975" w:name="_Toc9845"/>
      <w:bookmarkStart w:id="2976" w:name="_Toc9480"/>
      <w:bookmarkStart w:id="2977" w:name="_Toc9952"/>
      <w:bookmarkStart w:id="2978" w:name="_Toc30447"/>
      <w:bookmarkStart w:id="2979" w:name="_Toc28800"/>
      <w:r>
        <w:rPr>
          <w:rFonts w:hint="eastAsia" w:ascii="黑体" w:hAnsi="黑体" w:eastAsia="黑体" w:cs="黑体"/>
          <w:b w:val="0"/>
          <w:color w:val="auto"/>
          <w:sz w:val="32"/>
          <w:szCs w:val="32"/>
          <w:highlight w:val="none"/>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廉政协议书</w:t>
      </w:r>
    </w:p>
    <w:p w14:paraId="42882404">
      <w:pPr>
        <w:snapToGrid w:val="0"/>
        <w:spacing w:line="360" w:lineRule="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w:t>
      </w:r>
      <w:permStart w:id="111"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1"/>
      <w:r>
        <w:rPr>
          <w:rFonts w:hint="eastAsia" w:ascii="黑体" w:hAnsi="黑体" w:eastAsia="黑体" w:cs="黑体"/>
          <w:b w:val="0"/>
          <w:bCs/>
          <w:color w:val="auto"/>
          <w:sz w:val="32"/>
          <w:szCs w:val="32"/>
          <w:highlight w:val="none"/>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w:t>
      </w:r>
      <w:permStart w:id="112"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permEnd w:id="112"/>
      <w:r>
        <w:rPr>
          <w:rFonts w:hint="eastAsia" w:ascii="黑体" w:hAnsi="黑体" w:eastAsia="黑体" w:cs="黑体"/>
          <w:b w:val="0"/>
          <w:bCs/>
          <w:color w:val="auto"/>
          <w:sz w:val="32"/>
          <w:szCs w:val="32"/>
          <w:highlight w:val="none"/>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为加强廉政建设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第二条 </w:t>
      </w:r>
      <w:r>
        <w:rPr>
          <w:rFonts w:hint="eastAsia" w:ascii="仿宋_GB2312" w:hAnsi="仿宋_GB2312" w:eastAsia="仿宋_GB2312" w:cs="仿宋_GB2312"/>
          <w:b/>
          <w:color w:val="auto"/>
          <w:sz w:val="32"/>
          <w:szCs w:val="32"/>
          <w:highlight w:val="none"/>
          <w:lang w:eastAsia="zh-CN"/>
        </w:rPr>
        <w:t>发包人</w:t>
      </w:r>
      <w:r>
        <w:rPr>
          <w:rFonts w:hint="eastAsia" w:ascii="仿宋_GB2312" w:hAnsi="仿宋_GB2312" w:eastAsia="仿宋_GB2312" w:cs="仿宋_GB2312"/>
          <w:b/>
          <w:color w:val="auto"/>
          <w:sz w:val="32"/>
          <w:szCs w:val="32"/>
          <w:highlight w:val="none"/>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（一）严格遵守廉洁从业各项规定，不得以任何形式向</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lang w:eastAsia="zh-CN"/>
        </w:rPr>
        <w:t>促消费</w:t>
      </w:r>
      <w:r>
        <w:rPr>
          <w:rFonts w:hint="eastAsia" w:ascii="仿宋_GB2312" w:hAnsi="仿宋_GB2312" w:eastAsia="仿宋_GB2312" w:cs="仿宋_GB2312"/>
          <w:color w:val="auto"/>
          <w:sz w:val="32"/>
          <w:szCs w:val="32"/>
          <w:highlight w:val="none"/>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（二）不得在承包人单位及</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第三条 </w:t>
      </w:r>
      <w:r>
        <w:rPr>
          <w:rFonts w:hint="eastAsia" w:ascii="仿宋_GB2312" w:hAnsi="仿宋_GB2312" w:eastAsia="仿宋_GB2312" w:cs="仿宋_GB2312"/>
          <w:b/>
          <w:color w:val="auto"/>
          <w:sz w:val="32"/>
          <w:szCs w:val="32"/>
          <w:highlight w:val="none"/>
          <w:lang w:eastAsia="zh-CN"/>
        </w:rPr>
        <w:t>承包人</w:t>
      </w:r>
      <w:r>
        <w:rPr>
          <w:rFonts w:hint="eastAsia" w:ascii="仿宋_GB2312" w:hAnsi="仿宋_GB2312" w:eastAsia="仿宋_GB2312" w:cs="仿宋_GB2312"/>
          <w:b/>
          <w:color w:val="auto"/>
          <w:sz w:val="32"/>
          <w:szCs w:val="32"/>
          <w:highlight w:val="none"/>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lang w:eastAsia="zh-CN"/>
        </w:rPr>
        <w:t>发生</w:t>
      </w:r>
      <w:r>
        <w:rPr>
          <w:rFonts w:hint="eastAsia" w:ascii="仿宋_GB2312" w:hAnsi="仿宋_GB2312" w:eastAsia="仿宋_GB2312" w:cs="仿宋_GB2312"/>
          <w:color w:val="auto"/>
          <w:sz w:val="32"/>
          <w:szCs w:val="32"/>
          <w:highlight w:val="none"/>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第五条 </w:t>
      </w:r>
      <w:r>
        <w:rPr>
          <w:rFonts w:hint="eastAsia" w:ascii="仿宋_GB2312" w:hAnsi="仿宋_GB2312" w:eastAsia="仿宋_GB2312" w:cs="仿宋_GB2312"/>
          <w:color w:val="auto"/>
          <w:sz w:val="32"/>
          <w:szCs w:val="32"/>
          <w:highlight w:val="none"/>
        </w:rPr>
        <w:t>本协议书作为《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施工合同》的附件，与《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施工合同》具有同等法律效力，经双方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第六条 </w:t>
      </w:r>
      <w:r>
        <w:rPr>
          <w:rFonts w:hint="eastAsia" w:ascii="仿宋_GB2312" w:hAnsi="仿宋_GB2312" w:eastAsia="仿宋_GB2312" w:cs="仿宋_GB2312"/>
          <w:color w:val="auto"/>
          <w:sz w:val="32"/>
          <w:szCs w:val="32"/>
          <w:highlight w:val="none"/>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第七条  </w:t>
      </w:r>
      <w:r>
        <w:rPr>
          <w:rFonts w:hint="eastAsia" w:ascii="仿宋_GB2312" w:hAnsi="仿宋_GB2312" w:eastAsia="仿宋_GB2312" w:cs="仿宋_GB2312"/>
          <w:color w:val="auto"/>
          <w:sz w:val="32"/>
          <w:szCs w:val="32"/>
          <w:highlight w:val="none"/>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rPr>
      </w:pPr>
    </w:p>
    <w:p w14:paraId="71842307">
      <w:pPr>
        <w:snapToGrid w:val="0"/>
        <w:spacing w:line="360" w:lineRule="auto"/>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rPr>
            </w:pPr>
            <w:permStart w:id="113"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3A5CE5EE">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287DF0F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1BFFFBB">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8E12F60">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C8E5449">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3FA148A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3"/>
    </w:tbl>
    <w:p w14:paraId="159AA2C4">
      <w:pPr>
        <w:snapToGrid w:val="0"/>
        <w:spacing w:before="0" w:after="0" w:line="360" w:lineRule="auto"/>
        <w:rPr>
          <w:rFonts w:hint="eastAsia" w:ascii="仿宋" w:hAnsi="仿宋" w:eastAsia="仿宋" w:cs="仿宋"/>
          <w:b w:val="0"/>
          <w:bCs w:val="0"/>
          <w:color w:val="auto"/>
          <w:sz w:val="32"/>
          <w:szCs w:val="32"/>
          <w:highlight w:val="none"/>
        </w:rPr>
      </w:pPr>
      <w:bookmarkStart w:id="2980" w:name="_Toc15345"/>
      <w:bookmarkStart w:id="2981" w:name="_Toc17094"/>
      <w:bookmarkStart w:id="2982" w:name="_Toc9430"/>
      <w:bookmarkStart w:id="2983" w:name="_Toc20224"/>
      <w:bookmarkStart w:id="2984" w:name="_Toc30549"/>
      <w:bookmarkStart w:id="2985" w:name="_Toc4118"/>
      <w:bookmarkStart w:id="2986" w:name="_Toc14129"/>
    </w:p>
    <w:p w14:paraId="448D527E">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87" w:name="_Toc19873"/>
      <w:r>
        <w:rPr>
          <w:rFonts w:hint="eastAsia" w:ascii="黑体" w:hAnsi="黑体" w:eastAsia="黑体" w:cs="黑体"/>
          <w:b w:val="0"/>
          <w:bCs w:val="0"/>
          <w:color w:val="auto"/>
          <w:sz w:val="32"/>
          <w:szCs w:val="32"/>
          <w:highlight w:val="none"/>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建设工程质量责任合同</w:t>
      </w:r>
    </w:p>
    <w:p w14:paraId="5716D8B6">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14"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4"/>
      <w:r>
        <w:rPr>
          <w:rFonts w:hint="eastAsia" w:ascii="黑体" w:hAnsi="黑体" w:eastAsia="黑体" w:cs="黑体"/>
          <w:b w:val="0"/>
          <w:bCs/>
          <w:color w:val="auto"/>
          <w:sz w:val="32"/>
          <w:szCs w:val="32"/>
          <w:highlight w:val="none"/>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5" w:edGrp="everyone"/>
      <w:r>
        <w:rPr>
          <w:rFonts w:hint="eastAsia" w:ascii="黑体" w:hAnsi="黑体" w:eastAsia="黑体" w:cs="黑体"/>
          <w:b w:val="0"/>
          <w:bCs/>
          <w:color w:val="auto"/>
          <w:sz w:val="32"/>
          <w:szCs w:val="32"/>
          <w:highlight w:val="none"/>
          <w:lang w:val="en-US" w:eastAsia="zh-CN"/>
        </w:rPr>
        <w:t xml:space="preserve">          </w:t>
      </w:r>
      <w:permEnd w:id="115"/>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以下称“乙方”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第一条</w:t>
      </w:r>
      <w:r>
        <w:rPr>
          <w:rFonts w:hint="eastAsia" w:ascii="仿宋_GB2312" w:hAnsi="仿宋_GB2312" w:eastAsia="仿宋_GB2312" w:cs="仿宋_GB2312"/>
          <w:color w:val="auto"/>
          <w:sz w:val="32"/>
          <w:szCs w:val="32"/>
          <w:highlight w:val="none"/>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第二条</w:t>
      </w:r>
      <w:r>
        <w:rPr>
          <w:rFonts w:hint="eastAsia" w:ascii="仿宋_GB2312" w:hAnsi="仿宋_GB2312" w:eastAsia="仿宋_GB2312" w:cs="仿宋_GB2312"/>
          <w:color w:val="auto"/>
          <w:sz w:val="32"/>
          <w:szCs w:val="32"/>
          <w:highlight w:val="none"/>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第三条</w:t>
      </w:r>
      <w:r>
        <w:rPr>
          <w:rFonts w:hint="eastAsia" w:ascii="仿宋_GB2312" w:hAnsi="仿宋_GB2312" w:eastAsia="仿宋_GB2312" w:cs="仿宋_GB2312"/>
          <w:color w:val="auto"/>
          <w:sz w:val="32"/>
          <w:szCs w:val="32"/>
          <w:highlight w:val="none"/>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甲方向乙方及时提供有关资料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包括技术规范、工程量清单、监理图等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甲方不得指使乙方不按</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甲方不得以任何理由索取回扣</w:t>
      </w:r>
      <w:r>
        <w:rPr>
          <w:rFonts w:hint="eastAsia" w:ascii="仿宋_GB2312" w:hAnsi="仿宋_GB2312" w:eastAsia="仿宋_GB2312" w:cs="仿宋_GB2312"/>
          <w:color w:val="auto"/>
          <w:sz w:val="32"/>
          <w:szCs w:val="32"/>
          <w:highlight w:val="none"/>
          <w:lang w:eastAsia="zh-CN"/>
        </w:rPr>
        <w:t>或其他好处</w:t>
      </w:r>
      <w:r>
        <w:rPr>
          <w:rFonts w:hint="eastAsia" w:ascii="仿宋_GB2312" w:hAnsi="仿宋_GB2312" w:eastAsia="仿宋_GB2312" w:cs="仿宋_GB2312"/>
          <w:color w:val="auto"/>
          <w:sz w:val="32"/>
          <w:szCs w:val="32"/>
          <w:highlight w:val="none"/>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第四条</w:t>
      </w:r>
      <w:r>
        <w:rPr>
          <w:rFonts w:hint="eastAsia" w:ascii="仿宋_GB2312" w:hAnsi="仿宋_GB2312" w:eastAsia="仿宋_GB2312" w:cs="仿宋_GB2312"/>
          <w:color w:val="auto"/>
          <w:sz w:val="32"/>
          <w:szCs w:val="32"/>
          <w:highlight w:val="none"/>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乙方不得允许</w:t>
      </w:r>
      <w:r>
        <w:rPr>
          <w:rFonts w:hint="eastAsia" w:ascii="仿宋_GB2312" w:hAnsi="仿宋_GB2312" w:eastAsia="仿宋_GB2312" w:cs="仿宋_GB2312"/>
          <w:color w:val="auto"/>
          <w:sz w:val="32"/>
          <w:szCs w:val="32"/>
          <w:highlight w:val="none"/>
          <w:lang w:eastAsia="zh-CN"/>
        </w:rPr>
        <w:t>其他单位或个人</w:t>
      </w:r>
      <w:r>
        <w:rPr>
          <w:rFonts w:hint="eastAsia" w:ascii="仿宋_GB2312" w:hAnsi="仿宋_GB2312" w:eastAsia="仿宋_GB2312" w:cs="仿宋_GB2312"/>
          <w:color w:val="auto"/>
          <w:sz w:val="32"/>
          <w:szCs w:val="32"/>
          <w:highlight w:val="none"/>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仿宋_GB2312" w:hAnsi="仿宋_GB2312" w:eastAsia="仿宋_GB2312" w:cs="仿宋_GB2312"/>
          <w:color w:val="auto"/>
          <w:sz w:val="32"/>
          <w:szCs w:val="32"/>
          <w:highlight w:val="none"/>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第六条</w:t>
      </w:r>
      <w:r>
        <w:rPr>
          <w:rFonts w:hint="eastAsia" w:ascii="仿宋_GB2312" w:hAnsi="仿宋_GB2312" w:eastAsia="仿宋_GB2312" w:cs="仿宋_GB2312"/>
          <w:color w:val="auto"/>
          <w:sz w:val="32"/>
          <w:szCs w:val="32"/>
          <w:highlight w:val="none"/>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第七条</w:t>
      </w:r>
      <w:r>
        <w:rPr>
          <w:rFonts w:hint="eastAsia" w:ascii="仿宋_GB2312" w:hAnsi="仿宋_GB2312" w:eastAsia="仿宋_GB2312" w:cs="仿宋_GB2312"/>
          <w:color w:val="auto"/>
          <w:sz w:val="32"/>
          <w:szCs w:val="32"/>
          <w:highlight w:val="none"/>
        </w:rPr>
        <w:t xml:space="preserve">  本合同作为《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施工合同》具有同等的法律效力，经合同双方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rPr>
      </w:pPr>
    </w:p>
    <w:p w14:paraId="4F133968">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rPr>
            </w:pPr>
            <w:permStart w:id="116"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69179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739DB5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0AC12D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1AC2132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B2D094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6214FE4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6"/>
    </w:tbl>
    <w:p w14:paraId="550985E4">
      <w:pPr>
        <w:rPr>
          <w:rFonts w:hint="eastAsia" w:ascii="仿宋" w:hAnsi="仿宋" w:eastAsia="仿宋" w:cs="仿宋"/>
          <w:b w:val="0"/>
          <w:bCs w:val="0"/>
          <w:color w:val="auto"/>
          <w:sz w:val="32"/>
          <w:szCs w:val="32"/>
          <w:highlight w:val="none"/>
        </w:rPr>
      </w:pPr>
    </w:p>
    <w:p w14:paraId="0A1A082F">
      <w:pPr>
        <w:pStyle w:val="4"/>
        <w:snapToGrid/>
        <w:spacing w:before="0" w:after="0" w:line="576" w:lineRule="exact"/>
        <w:rPr>
          <w:rFonts w:hint="eastAsia" w:ascii="仿宋_GB2312" w:hAnsi="仿宋_GB2312" w:eastAsia="仿宋_GB2312" w:cs="仿宋_GB2312"/>
          <w:b w:val="0"/>
          <w:bCs w:val="0"/>
          <w:color w:val="auto"/>
          <w:sz w:val="32"/>
          <w:szCs w:val="32"/>
          <w:highlight w:val="none"/>
        </w:rPr>
      </w:pPr>
      <w:bookmarkStart w:id="2988" w:name="_Toc23640"/>
      <w:bookmarkStart w:id="2989" w:name="_Toc17420"/>
      <w:bookmarkStart w:id="2990" w:name="_Toc16087"/>
      <w:bookmarkStart w:id="2991" w:name="_Toc9367"/>
      <w:bookmarkStart w:id="2992" w:name="_Toc7409"/>
      <w:r>
        <w:rPr>
          <w:rFonts w:hint="eastAsia" w:ascii="仿宋" w:hAnsi="仿宋" w:eastAsia="仿宋" w:cs="仿宋"/>
          <w:b w:val="0"/>
          <w:bCs w:val="0"/>
          <w:color w:val="auto"/>
          <w:sz w:val="32"/>
          <w:szCs w:val="32"/>
          <w:highlight w:val="none"/>
        </w:rPr>
        <w:br w:type="page"/>
      </w:r>
      <w:bookmarkStart w:id="2993" w:name="_Toc9157"/>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2</w:t>
      </w:r>
      <w:bookmarkEnd w:id="2985"/>
      <w:bookmarkEnd w:id="2986"/>
      <w:bookmarkEnd w:id="2988"/>
      <w:bookmarkEnd w:id="2989"/>
      <w:bookmarkEnd w:id="2990"/>
      <w:bookmarkEnd w:id="2991"/>
      <w:bookmarkEnd w:id="2992"/>
      <w:bookmarkEnd w:id="2993"/>
    </w:p>
    <w:p w14:paraId="0A66776B">
      <w:pPr>
        <w:rPr>
          <w:rFonts w:hint="eastAsia"/>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p>
    <w:p w14:paraId="2718F111">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17"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7"/>
    </w:p>
    <w:p w14:paraId="194A731B">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8" w:edGrp="everyone"/>
      <w:r>
        <w:rPr>
          <w:rFonts w:hint="eastAsia" w:ascii="黑体" w:hAnsi="黑体" w:eastAsia="黑体" w:cs="黑体"/>
          <w:b w:val="0"/>
          <w:bCs/>
          <w:color w:val="auto"/>
          <w:sz w:val="32"/>
          <w:szCs w:val="32"/>
          <w:highlight w:val="none"/>
          <w:lang w:val="en-US" w:eastAsia="zh-CN"/>
        </w:rPr>
        <w:t xml:space="preserve">           </w:t>
      </w:r>
      <w:permEnd w:id="118"/>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sz w:val="32"/>
          <w:szCs w:val="32"/>
          <w:highlight w:val="none"/>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一</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发包人职责</w:t>
      </w:r>
      <w:r>
        <w:rPr>
          <w:rFonts w:hint="eastAsia" w:ascii="仿宋_GB2312" w:hAnsi="仿宋_GB2312" w:eastAsia="仿宋_GB2312" w:cs="仿宋_GB2312"/>
          <w:color w:val="auto"/>
          <w:sz w:val="32"/>
          <w:szCs w:val="32"/>
          <w:highlight w:val="none"/>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二</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承包人职责</w:t>
      </w:r>
      <w:r>
        <w:rPr>
          <w:rFonts w:hint="eastAsia" w:ascii="仿宋_GB2312" w:hAnsi="仿宋_GB2312" w:eastAsia="仿宋_GB2312" w:cs="仿宋_GB2312"/>
          <w:color w:val="auto"/>
          <w:sz w:val="32"/>
          <w:szCs w:val="32"/>
          <w:highlight w:val="none"/>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lang w:eastAsia="zh-CN"/>
        </w:rPr>
        <w:t>以及其他</w:t>
      </w:r>
      <w:r>
        <w:rPr>
          <w:rFonts w:hint="eastAsia" w:ascii="仿宋_GB2312" w:hAnsi="仿宋_GB2312" w:eastAsia="仿宋_GB2312" w:cs="仿宋_GB2312"/>
          <w:color w:val="auto"/>
          <w:sz w:val="32"/>
          <w:szCs w:val="32"/>
          <w:highlight w:val="none"/>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三</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违约责任</w:t>
      </w:r>
      <w:r>
        <w:rPr>
          <w:rFonts w:hint="eastAsia" w:ascii="仿宋_GB2312" w:hAnsi="仿宋_GB2312" w:eastAsia="仿宋_GB2312" w:cs="仿宋_GB2312"/>
          <w:color w:val="auto"/>
          <w:sz w:val="32"/>
          <w:szCs w:val="32"/>
          <w:highlight w:val="none"/>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四、</w:t>
      </w:r>
      <w:r>
        <w:rPr>
          <w:rFonts w:hint="eastAsia" w:ascii="仿宋_GB2312" w:hAnsi="仿宋_GB2312" w:eastAsia="仿宋_GB2312" w:cs="仿宋_GB2312"/>
          <w:color w:val="auto"/>
          <w:sz w:val="32"/>
          <w:szCs w:val="32"/>
          <w:highlight w:val="none"/>
        </w:rPr>
        <w:t>本协议作为《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施工合同》具有同等的法律效力，经协议双方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rPr>
      </w:pPr>
    </w:p>
    <w:p w14:paraId="1E9A1E84">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rPr>
            </w:pPr>
            <w:permStart w:id="119"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055BF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51EB38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D2FDA8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14B88D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927DF0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460E9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9"/>
    </w:tbl>
    <w:p w14:paraId="7635EFEF">
      <w:pPr>
        <w:rPr>
          <w:rFonts w:hint="eastAsia" w:ascii="仿宋" w:hAnsi="仿宋" w:eastAsia="仿宋" w:cs="仿宋"/>
          <w:color w:val="auto"/>
          <w:sz w:val="32"/>
          <w:szCs w:val="32"/>
          <w:highlight w:val="none"/>
        </w:rPr>
      </w:pPr>
      <w:bookmarkStart w:id="2994" w:name="_Toc23619"/>
      <w:bookmarkStart w:id="2995" w:name="_Toc24992"/>
    </w:p>
    <w:p w14:paraId="1EC0F370">
      <w:pPr>
        <w:snapToGrid w:val="0"/>
        <w:spacing w:line="576" w:lineRule="exact"/>
        <w:outlineLvl w:val="2"/>
        <w:rPr>
          <w:rFonts w:hint="eastAsia" w:ascii="仿宋_GB2312" w:hAnsi="仿宋_GB2312" w:eastAsia="仿宋_GB2312" w:cs="仿宋_GB2312"/>
          <w:color w:val="auto"/>
          <w:sz w:val="32"/>
          <w:szCs w:val="32"/>
          <w:highlight w:val="none"/>
        </w:rPr>
      </w:pPr>
      <w:bookmarkStart w:id="2996" w:name="_Toc5790"/>
      <w:bookmarkStart w:id="2997" w:name="_Toc30077"/>
      <w:bookmarkStart w:id="2998" w:name="_Toc21124"/>
      <w:bookmarkStart w:id="2999" w:name="_Toc16646"/>
      <w:bookmarkStart w:id="3000" w:name="_Toc9432"/>
      <w:r>
        <w:rPr>
          <w:rFonts w:hint="eastAsia" w:ascii="仿宋" w:hAnsi="仿宋" w:eastAsia="仿宋" w:cs="仿宋"/>
          <w:color w:val="auto"/>
          <w:sz w:val="32"/>
          <w:szCs w:val="32"/>
          <w:highlight w:val="none"/>
        </w:rPr>
        <w:br w:type="page"/>
      </w:r>
      <w:bookmarkStart w:id="3001" w:name="_Toc30982"/>
      <w:r>
        <w:rPr>
          <w:rFonts w:hint="eastAsia" w:ascii="黑体" w:hAnsi="黑体" w:eastAsia="黑体" w:cs="黑体"/>
          <w:color w:val="auto"/>
          <w:sz w:val="32"/>
          <w:szCs w:val="32"/>
          <w:highlight w:val="none"/>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保密承诺函</w:t>
      </w:r>
    </w:p>
    <w:p w14:paraId="4F6DFAB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w:t>
      </w:r>
      <w:permStart w:id="120"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20"/>
      <w:r>
        <w:rPr>
          <w:rFonts w:hint="eastAsia" w:ascii="仿宋_GB2312" w:hAnsi="仿宋_GB2312" w:eastAsia="仿宋_GB2312" w:cs="仿宋_GB2312"/>
          <w:color w:val="auto"/>
          <w:sz w:val="32"/>
          <w:szCs w:val="32"/>
          <w:highlight w:val="none"/>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我司受</w:t>
      </w:r>
      <w:permStart w:id="121" w:edGrp="everyone"/>
      <w:r>
        <w:rPr>
          <w:rFonts w:hint="eastAsia" w:ascii="仿宋_GB2312" w:hAnsi="仿宋_GB2312" w:eastAsia="仿宋_GB2312" w:cs="仿宋_GB2312"/>
          <w:color w:val="auto"/>
          <w:sz w:val="32"/>
          <w:szCs w:val="32"/>
          <w:highlight w:val="none"/>
        </w:rPr>
        <w:t xml:space="preserve">     </w:t>
      </w:r>
      <w:permEnd w:id="121"/>
      <w:r>
        <w:rPr>
          <w:rFonts w:hint="eastAsia" w:ascii="仿宋_GB2312" w:hAnsi="仿宋_GB2312" w:eastAsia="仿宋_GB2312" w:cs="仿宋_GB2312"/>
          <w:color w:val="auto"/>
          <w:sz w:val="32"/>
          <w:szCs w:val="32"/>
          <w:highlight w:val="none"/>
        </w:rPr>
        <w:t>（以下简称“委托人”）委托，负责</w:t>
      </w:r>
      <w:permStart w:id="122" w:edGrp="everyone"/>
      <w:r>
        <w:rPr>
          <w:rFonts w:hint="eastAsia" w:ascii="仿宋_GB2312" w:hAnsi="仿宋_GB2312" w:eastAsia="仿宋_GB2312" w:cs="仿宋_GB2312"/>
          <w:color w:val="auto"/>
          <w:sz w:val="32"/>
          <w:szCs w:val="32"/>
          <w:highlight w:val="none"/>
        </w:rPr>
        <w:t xml:space="preserve">     </w:t>
      </w:r>
      <w:permEnd w:id="122"/>
      <w:r>
        <w:rPr>
          <w:rFonts w:hint="eastAsia" w:ascii="仿宋_GB2312" w:hAnsi="仿宋_GB2312" w:eastAsia="仿宋_GB2312" w:cs="仿宋_GB2312"/>
          <w:color w:val="auto"/>
          <w:sz w:val="32"/>
          <w:szCs w:val="32"/>
          <w:highlight w:val="none"/>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2、我司承担保密义务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承诺人名称：</w:t>
      </w:r>
      <w:permStart w:id="123"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23"/>
      <w:r>
        <w:rPr>
          <w:rFonts w:hint="eastAsia" w:ascii="仿宋_GB2312" w:hAnsi="仿宋_GB2312" w:eastAsia="仿宋_GB2312" w:cs="仿宋_GB2312"/>
          <w:color w:val="auto"/>
          <w:sz w:val="32"/>
          <w:szCs w:val="32"/>
          <w:highlight w:val="none"/>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      期：</w:t>
      </w:r>
      <w:permStart w:id="124" w:edGrp="everyone"/>
      <w:r>
        <w:rPr>
          <w:rFonts w:hint="eastAsia" w:ascii="仿宋_GB2312" w:hAnsi="仿宋_GB2312" w:eastAsia="仿宋_GB2312" w:cs="仿宋_GB2312"/>
          <w:color w:val="auto"/>
          <w:sz w:val="32"/>
          <w:szCs w:val="32"/>
          <w:highlight w:val="none"/>
        </w:rPr>
        <w:t xml:space="preserve">  年  月  日</w:t>
      </w:r>
      <w:permEnd w:id="124"/>
    </w:p>
    <w:p w14:paraId="01736D61">
      <w:pPr>
        <w:snapToGrid w:val="0"/>
        <w:spacing w:line="360" w:lineRule="auto"/>
        <w:jc w:val="both"/>
        <w:rPr>
          <w:rFonts w:hint="default" w:ascii="仿宋_GB2312" w:hAnsi="仿宋_GB2312" w:eastAsia="仿宋_GB2312" w:cs="仿宋_GB2312"/>
          <w:b/>
          <w:bCs/>
          <w:color w:val="auto"/>
          <w:sz w:val="32"/>
          <w:szCs w:val="32"/>
          <w:highlight w:val="none"/>
          <w:lang w:val="en-US" w:eastAsia="zh-CN"/>
        </w:rPr>
      </w:pPr>
      <w:r>
        <w:rPr>
          <w:rFonts w:hint="eastAsia" w:ascii="黑体" w:hAnsi="黑体" w:eastAsia="黑体" w:cs="黑体"/>
          <w:color w:val="auto"/>
          <w:sz w:val="32"/>
          <w:szCs w:val="32"/>
          <w:highlight w:val="none"/>
        </w:rPr>
        <w:t>附件1</w:t>
      </w:r>
      <w:r>
        <w:rPr>
          <w:rFonts w:hint="eastAsia" w:ascii="黑体" w:hAnsi="黑体" w:eastAsia="黑体" w:cs="黑体"/>
          <w:color w:val="auto"/>
          <w:sz w:val="32"/>
          <w:szCs w:val="32"/>
          <w:highlight w:val="none"/>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permStart w:id="125" w:edGrp="everyone"/>
            <w:r>
              <w:rPr>
                <w:rFonts w:hint="eastAsia" w:ascii="仿宋_GB2312" w:hAnsi="仿宋_GB2312" w:eastAsia="仿宋_GB2312" w:cs="仿宋_GB2312"/>
                <w:color w:val="auto"/>
                <w:sz w:val="32"/>
                <w:szCs w:val="32"/>
                <w:highlight w:val="none"/>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lang w:bidi="ar"/>
              </w:rPr>
            </w:pPr>
          </w:p>
        </w:tc>
      </w:tr>
      <w:permEnd w:id="125"/>
    </w:tbl>
    <w:p w14:paraId="42ECBD6D">
      <w:pPr>
        <w:pStyle w:val="16"/>
        <w:snapToGrid w:val="0"/>
        <w:ind w:firstLine="0" w:firstLineChars="0"/>
        <w:rPr>
          <w:rFonts w:hint="eastAsia" w:ascii="仿宋_GB2312" w:hAnsi="仿宋_GB2312" w:eastAsia="仿宋_GB2312" w:cs="仿宋_GB2312"/>
          <w:b/>
          <w:bCs/>
          <w:color w:val="auto"/>
          <w:sz w:val="32"/>
          <w:szCs w:val="32"/>
          <w:highlight w:val="none"/>
        </w:rPr>
      </w:pPr>
    </w:p>
    <w:p w14:paraId="3F117998">
      <w:pPr>
        <w:pStyle w:val="16"/>
        <w:snapToGrid w:val="0"/>
        <w:ind w:firstLine="0" w:firstLineChars="0"/>
        <w:rPr>
          <w:rFonts w:hint="eastAsia" w:ascii="仿宋_GB2312" w:hAnsi="仿宋_GB2312" w:eastAsia="仿宋_GB2312" w:cs="仿宋_GB2312"/>
          <w:b/>
          <w:bCs/>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4"/>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3002" w:name="_Toc19925"/>
      <w:bookmarkStart w:id="3003" w:name="_Toc21851"/>
      <w:bookmarkStart w:id="3004" w:name="_Toc9473"/>
      <w:bookmarkStart w:id="3005" w:name="_Toc16974"/>
      <w:bookmarkStart w:id="3006" w:name="_Toc29453"/>
      <w:bookmarkStart w:id="3007" w:name="_Toc7821"/>
      <w:bookmarkStart w:id="3008" w:name="_Toc5255"/>
      <w:bookmarkStart w:id="3009" w:name="_Toc28142"/>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ermStart w:id="126" w:edGrp="everyone"/>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permEnd w:id="126"/>
    </w:tbl>
    <w:p w14:paraId="500CC58A">
      <w:pPr>
        <w:snapToGrid w:val="0"/>
        <w:spacing w:line="360" w:lineRule="auto"/>
        <w:rPr>
          <w:rFonts w:ascii="仿宋" w:hAnsi="仿宋" w:eastAsia="仿宋" w:cs="仿宋"/>
          <w:b/>
          <w:bCs/>
          <w:color w:val="auto"/>
          <w:sz w:val="32"/>
          <w:szCs w:val="32"/>
          <w:highlight w:val="none"/>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rPr>
      </w:pPr>
    </w:p>
    <w:p w14:paraId="06CB0271">
      <w:pPr>
        <w:rPr>
          <w:rFonts w:hint="eastAsia" w:ascii="仿宋_GB2312" w:hAnsi="仿宋_GB2312" w:eastAsia="仿宋_GB2312" w:cs="仿宋_GB2312"/>
          <w:b w:val="0"/>
          <w:bCs w:val="0"/>
          <w:color w:val="auto"/>
          <w:sz w:val="32"/>
          <w:szCs w:val="32"/>
          <w:highlight w:val="none"/>
        </w:rPr>
      </w:pPr>
      <w:bookmarkStart w:id="3010" w:name="_Toc24830"/>
      <w:bookmarkStart w:id="3011" w:name="_Toc18495"/>
      <w:bookmarkStart w:id="3012" w:name="_Toc16376"/>
      <w:bookmarkStart w:id="3013" w:name="_Toc24678"/>
      <w:bookmarkStart w:id="3014" w:name="_Toc6165"/>
      <w:bookmarkStart w:id="3015" w:name="_Toc4334"/>
      <w:bookmarkStart w:id="3016" w:name="_Toc25334"/>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rPr>
      </w:pPr>
      <w:r>
        <w:rPr>
          <w:rFonts w:hint="eastAsia" w:eastAsia="仿宋"/>
          <w:color w:val="auto"/>
          <w:sz w:val="32"/>
          <w:szCs w:val="32"/>
          <w:highlight w:val="none"/>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p>
    <w:p w14:paraId="51ABA7E5">
      <w:pPr>
        <w:pStyle w:val="4"/>
        <w:snapToGrid w:val="0"/>
        <w:spacing w:line="360" w:lineRule="auto"/>
        <w:rPr>
          <w:rFonts w:ascii="仿宋" w:hAnsi="仿宋" w:eastAsia="仿宋" w:cs="仿宋"/>
          <w:b w:val="0"/>
          <w:bCs w:val="0"/>
          <w:color w:val="auto"/>
          <w:sz w:val="32"/>
          <w:szCs w:val="32"/>
          <w:highlight w:val="none"/>
        </w:rPr>
        <w:sectPr>
          <w:footerReference r:id="rId17" w:type="first"/>
          <w:footerReference r:id="rId16"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6118"/>
      <w:bookmarkStart w:id="3018" w:name="_Toc31711"/>
      <w:bookmarkStart w:id="3019" w:name="_Toc1763"/>
      <w:bookmarkStart w:id="3020" w:name="_Toc18339"/>
      <w:bookmarkStart w:id="3021" w:name="_Toc16267"/>
      <w:bookmarkStart w:id="3022" w:name="_Toc31030"/>
      <w:r>
        <w:rPr>
          <w:rFonts w:hint="eastAsia" w:ascii="仿宋" w:hAnsi="仿宋" w:eastAsia="仿宋" w:cs="仿宋"/>
          <w:b w:val="0"/>
          <w:bCs w:val="0"/>
          <w:color w:val="auto"/>
          <w:sz w:val="32"/>
          <w:szCs w:val="32"/>
          <w:highlight w:val="none"/>
        </w:rPr>
        <w:br w:type="page"/>
      </w:r>
      <w:bookmarkEnd w:id="3017"/>
      <w:bookmarkEnd w:id="3018"/>
      <w:bookmarkEnd w:id="3019"/>
      <w:bookmarkEnd w:id="3020"/>
      <w:bookmarkEnd w:id="3021"/>
      <w:bookmarkEnd w:id="3022"/>
    </w:p>
    <w:p w14:paraId="3911C13D">
      <w:pPr>
        <w:pStyle w:val="4"/>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23" w:name="_Toc27400"/>
      <w:bookmarkStart w:id="3024" w:name="_Toc32311"/>
      <w:bookmarkStart w:id="3025" w:name="_Toc2575"/>
      <w:bookmarkStart w:id="3026" w:name="_Toc29964"/>
      <w:bookmarkStart w:id="3027" w:name="_Toc10804"/>
      <w:bookmarkStart w:id="3028" w:name="_Toc31734"/>
      <w:bookmarkStart w:id="3029" w:name="_Toc21351"/>
      <w:bookmarkStart w:id="3030" w:name="_Toc6531"/>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lang w:bidi="ar"/>
        </w:rPr>
      </w:pPr>
      <w:r>
        <w:rPr>
          <w:rFonts w:hint="eastAsia" w:ascii="方正小标宋简体" w:hAnsi="方正小标宋简体" w:eastAsia="方正小标宋简体" w:cs="方正小标宋简体"/>
          <w:b w:val="0"/>
          <w:bCs w:val="0"/>
          <w:color w:val="auto"/>
          <w:kern w:val="0"/>
          <w:sz w:val="44"/>
          <w:szCs w:val="44"/>
          <w:highlight w:val="none"/>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发包人（全称）：</w:t>
      </w:r>
      <w:permStart w:id="127" w:edGrp="everyone"/>
      <w:r>
        <w:rPr>
          <w:rFonts w:hint="eastAsia" w:ascii="黑体" w:hAnsi="黑体" w:eastAsia="黑体" w:cs="黑体"/>
          <w:b w:val="0"/>
          <w:bCs w:val="0"/>
          <w:color w:val="auto"/>
          <w:kern w:val="0"/>
          <w:sz w:val="32"/>
          <w:szCs w:val="32"/>
          <w:highlight w:val="none"/>
          <w:lang w:bidi="ar"/>
        </w:rPr>
        <w:t xml:space="preserve">     </w:t>
      </w:r>
    </w:p>
    <w:permEnd w:id="127"/>
    <w:p w14:paraId="57EF76B0">
      <w:pPr>
        <w:widowControl/>
        <w:spacing w:line="576" w:lineRule="exact"/>
        <w:jc w:val="both"/>
        <w:rPr>
          <w:rFonts w:hint="eastAsia" w:ascii="仿宋_GB2312" w:hAnsi="仿宋_GB2312" w:eastAsia="仿宋_GB2312" w:cs="仿宋_GB2312"/>
          <w:b/>
          <w:bCs/>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承包人（全称）：</w:t>
      </w:r>
      <w:permStart w:id="128" w:edGrp="everyone"/>
      <w:r>
        <w:rPr>
          <w:rFonts w:hint="eastAsia" w:ascii="黑体" w:hAnsi="黑体" w:eastAsia="黑体" w:cs="黑体"/>
          <w:b w:val="0"/>
          <w:bCs w:val="0"/>
          <w:color w:val="auto"/>
          <w:kern w:val="0"/>
          <w:sz w:val="32"/>
          <w:szCs w:val="32"/>
          <w:highlight w:val="none"/>
          <w:lang w:bidi="ar"/>
        </w:rPr>
        <w:t xml:space="preserve">    </w:t>
      </w:r>
      <w:r>
        <w:rPr>
          <w:rFonts w:hint="eastAsia" w:ascii="仿宋_GB2312" w:hAnsi="仿宋_GB2312" w:eastAsia="仿宋_GB2312" w:cs="仿宋_GB2312"/>
          <w:b/>
          <w:bCs/>
          <w:color w:val="auto"/>
          <w:kern w:val="0"/>
          <w:sz w:val="32"/>
          <w:szCs w:val="32"/>
          <w:highlight w:val="none"/>
          <w:lang w:bidi="ar"/>
        </w:rPr>
        <w:t xml:space="preserve"> </w:t>
      </w:r>
    </w:p>
    <w:permEnd w:id="128"/>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lang w:eastAsia="zh-CN" w:bidi="ar"/>
        </w:rPr>
        <w:t>法律法规</w:t>
      </w:r>
      <w:r>
        <w:rPr>
          <w:rFonts w:hint="eastAsia" w:ascii="仿宋_GB2312" w:hAnsi="仿宋_GB2312" w:eastAsia="仿宋_GB2312" w:cs="仿宋_GB2312"/>
          <w:color w:val="auto"/>
          <w:kern w:val="0"/>
          <w:sz w:val="32"/>
          <w:szCs w:val="32"/>
          <w:highlight w:val="none"/>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 </w:t>
      </w:r>
      <w:r>
        <w:rPr>
          <w:rFonts w:hint="eastAsia" w:ascii="黑体" w:hAnsi="黑体" w:eastAsia="黑体" w:cs="黑体"/>
          <w:color w:val="auto"/>
          <w:kern w:val="0"/>
          <w:sz w:val="32"/>
          <w:szCs w:val="32"/>
          <w:highlight w:val="none"/>
          <w:lang w:bidi="ar"/>
        </w:rPr>
        <w:t>一、发包人职责</w:t>
      </w:r>
      <w:r>
        <w:rPr>
          <w:rFonts w:hint="eastAsia" w:ascii="仿宋_GB2312" w:hAnsi="仿宋_GB2312" w:eastAsia="仿宋_GB2312" w:cs="仿宋_GB2312"/>
          <w:color w:val="auto"/>
          <w:kern w:val="0"/>
          <w:sz w:val="32"/>
          <w:szCs w:val="32"/>
          <w:highlight w:val="none"/>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二、承包人职责</w:t>
      </w:r>
      <w:r>
        <w:rPr>
          <w:rFonts w:hint="eastAsia" w:ascii="仿宋_GB2312" w:hAnsi="仿宋_GB2312" w:eastAsia="仿宋_GB2312" w:cs="仿宋_GB2312"/>
          <w:color w:val="auto"/>
          <w:kern w:val="0"/>
          <w:sz w:val="32"/>
          <w:szCs w:val="32"/>
          <w:highlight w:val="none"/>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lang w:eastAsia="zh-CN" w:bidi="ar"/>
        </w:rPr>
        <w:t>水行政主管部门</w:t>
      </w:r>
      <w:r>
        <w:rPr>
          <w:rFonts w:hint="eastAsia" w:ascii="仿宋_GB2312" w:hAnsi="仿宋_GB2312" w:eastAsia="仿宋_GB2312" w:cs="仿宋_GB2312"/>
          <w:color w:val="auto"/>
          <w:kern w:val="0"/>
          <w:sz w:val="32"/>
          <w:szCs w:val="32"/>
          <w:highlight w:val="none"/>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lang w:eastAsia="zh-CN" w:bidi="ar"/>
        </w:rPr>
        <w:t>及其他</w:t>
      </w:r>
      <w:r>
        <w:rPr>
          <w:rFonts w:hint="eastAsia" w:ascii="仿宋_GB2312" w:hAnsi="仿宋_GB2312" w:eastAsia="仿宋_GB2312" w:cs="仿宋_GB2312"/>
          <w:color w:val="auto"/>
          <w:kern w:val="0"/>
          <w:sz w:val="32"/>
          <w:szCs w:val="32"/>
          <w:highlight w:val="none"/>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建立健全环保、水保责任制。建立健全各</w:t>
      </w:r>
      <w:r>
        <w:rPr>
          <w:rFonts w:hint="eastAsia" w:ascii="仿宋_GB2312" w:hAnsi="仿宋_GB2312" w:eastAsia="仿宋_GB2312" w:cs="仿宋_GB2312"/>
          <w:color w:val="auto"/>
          <w:kern w:val="0"/>
          <w:sz w:val="32"/>
          <w:szCs w:val="32"/>
          <w:highlight w:val="none"/>
          <w:lang w:eastAsia="zh-CN" w:bidi="ar"/>
        </w:rPr>
        <w:t>项</w:t>
      </w:r>
      <w:r>
        <w:rPr>
          <w:rFonts w:hint="eastAsia" w:ascii="仿宋_GB2312" w:hAnsi="仿宋_GB2312" w:eastAsia="仿宋_GB2312" w:cs="仿宋_GB2312"/>
          <w:color w:val="auto"/>
          <w:kern w:val="0"/>
          <w:sz w:val="32"/>
          <w:szCs w:val="32"/>
          <w:highlight w:val="none"/>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6</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7</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8</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lang w:eastAsia="zh-CN" w:bidi="ar"/>
        </w:rPr>
        <w:t>垃圾</w:t>
      </w:r>
      <w:r>
        <w:rPr>
          <w:rFonts w:hint="eastAsia" w:ascii="仿宋_GB2312" w:hAnsi="仿宋_GB2312" w:eastAsia="仿宋_GB2312" w:cs="仿宋_GB2312"/>
          <w:color w:val="auto"/>
          <w:kern w:val="0"/>
          <w:sz w:val="32"/>
          <w:szCs w:val="32"/>
          <w:highlight w:val="none"/>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9</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10</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三、违约责任</w:t>
      </w:r>
      <w:r>
        <w:rPr>
          <w:rFonts w:hint="eastAsia" w:ascii="仿宋_GB2312" w:hAnsi="仿宋_GB2312" w:eastAsia="仿宋_GB2312" w:cs="仿宋_GB2312"/>
          <w:color w:val="auto"/>
          <w:kern w:val="0"/>
          <w:sz w:val="32"/>
          <w:szCs w:val="32"/>
          <w:highlight w:val="none"/>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黑体" w:hAnsi="黑体" w:eastAsia="黑体" w:cs="黑体"/>
          <w:color w:val="auto"/>
          <w:kern w:val="0"/>
          <w:sz w:val="32"/>
          <w:szCs w:val="32"/>
          <w:highlight w:val="none"/>
          <w:lang w:bidi="ar"/>
        </w:rPr>
        <w:t>四、</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rPr>
      </w:pPr>
    </w:p>
    <w:p w14:paraId="6E6F4DD5">
      <w:pPr>
        <w:pStyle w:val="12"/>
        <w:spacing w:line="576" w:lineRule="exact"/>
        <w:ind w:firstLine="48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rPr>
            </w:pPr>
            <w:permStart w:id="129"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06C1877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781EBBD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0ACF3D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28AFA6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6AD70B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1C691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29"/>
    </w:tbl>
    <w:p w14:paraId="6DCC0063">
      <w:pPr>
        <w:jc w:val="left"/>
        <w:rPr>
          <w:rFonts w:ascii="仿宋" w:hAnsi="仿宋" w:eastAsia="仿宋" w:cs="仿宋"/>
          <w:b/>
          <w:bCs/>
          <w:color w:val="auto"/>
          <w:sz w:val="32"/>
          <w:szCs w:val="32"/>
          <w:highlight w:val="none"/>
        </w:rPr>
      </w:pPr>
    </w:p>
    <w:p w14:paraId="06476319">
      <w:pPr>
        <w:pStyle w:val="4"/>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31" w:name="_Toc27787"/>
      <w:bookmarkStart w:id="3032" w:name="_Toc13804"/>
      <w:bookmarkStart w:id="3033" w:name="_Toc21170"/>
      <w:bookmarkStart w:id="3034" w:name="_Toc11951"/>
      <w:bookmarkStart w:id="3035" w:name="_Toc4417"/>
      <w:r>
        <w:rPr>
          <w:rFonts w:hint="eastAsia" w:ascii="仿宋" w:hAnsi="仿宋" w:eastAsia="仿宋" w:cs="仿宋"/>
          <w:b w:val="0"/>
          <w:bCs w:val="0"/>
          <w:color w:val="auto"/>
          <w:sz w:val="32"/>
          <w:szCs w:val="32"/>
          <w:highlight w:val="none"/>
          <w:lang w:bidi="ar"/>
        </w:rPr>
        <w:br w:type="page"/>
      </w:r>
      <w:bookmarkStart w:id="3036" w:name="_Toc10892"/>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预付款担保</w:t>
      </w:r>
    </w:p>
    <w:p w14:paraId="293A8055">
      <w:pPr>
        <w:spacing w:line="576"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62489A69">
      <w:pPr>
        <w:spacing w:line="576" w:lineRule="exact"/>
        <w:rPr>
          <w:rFonts w:hint="eastAsia" w:ascii="仿宋_GB2312" w:hAnsi="仿宋_GB2312" w:eastAsia="仿宋_GB2312" w:cs="仿宋_GB2312"/>
          <w:color w:val="auto"/>
          <w:sz w:val="32"/>
          <w:szCs w:val="32"/>
          <w:highlight w:val="none"/>
        </w:rPr>
      </w:pPr>
      <w:permStart w:id="130" w:edGrp="everyone"/>
      <w:r>
        <w:rPr>
          <w:rFonts w:hint="eastAsia" w:ascii="仿宋_GB2312" w:hAnsi="仿宋_GB2312" w:eastAsia="仿宋_GB2312" w:cs="仿宋_GB2312"/>
          <w:color w:val="auto"/>
          <w:sz w:val="32"/>
          <w:szCs w:val="32"/>
          <w:highlight w:val="none"/>
          <w:u w:val="single"/>
        </w:rPr>
        <w:t>发包人名称</w:t>
      </w:r>
      <w:permEnd w:id="130"/>
      <w:r>
        <w:rPr>
          <w:rFonts w:hint="eastAsia" w:ascii="仿宋_GB2312" w:hAnsi="仿宋_GB2312" w:eastAsia="仿宋_GB2312" w:cs="仿宋_GB2312"/>
          <w:color w:val="auto"/>
          <w:sz w:val="32"/>
          <w:szCs w:val="32"/>
          <w:highlight w:val="none"/>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w:t>
      </w:r>
      <w:permStart w:id="131" w:edGrp="everyone"/>
      <w:r>
        <w:rPr>
          <w:rFonts w:hint="eastAsia" w:ascii="仿宋_GB2312" w:hAnsi="仿宋_GB2312" w:eastAsia="仿宋_GB2312" w:cs="仿宋_GB2312"/>
          <w:color w:val="auto"/>
          <w:sz w:val="32"/>
          <w:szCs w:val="32"/>
          <w:highlight w:val="none"/>
          <w:u w:val="none"/>
        </w:rPr>
        <w:t>承包人名称</w:t>
      </w:r>
      <w:permEnd w:id="131"/>
      <w:r>
        <w:rPr>
          <w:rFonts w:hint="eastAsia" w:ascii="仿宋_GB2312" w:hAnsi="仿宋_GB2312" w:eastAsia="仿宋_GB2312" w:cs="仿宋_GB2312"/>
          <w:color w:val="auto"/>
          <w:sz w:val="32"/>
          <w:szCs w:val="32"/>
          <w:highlight w:val="none"/>
          <w:u w:val="none"/>
        </w:rPr>
        <w:t xml:space="preserve"> </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以下称“承包人”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permStart w:id="132" w:edGrp="everyone"/>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u w:val="none"/>
        </w:rPr>
        <w:t>发包人名称</w:t>
      </w:r>
      <w:permEnd w:id="132"/>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以下简称“发包人”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于</w:t>
      </w:r>
      <w:permStart w:id="13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ermEnd w:id="133"/>
      <w:r>
        <w:rPr>
          <w:rFonts w:hint="eastAsia" w:ascii="仿宋_GB2312" w:hAnsi="仿宋_GB2312" w:eastAsia="仿宋_GB2312" w:cs="仿宋_GB2312"/>
          <w:color w:val="auto"/>
          <w:sz w:val="32"/>
          <w:szCs w:val="32"/>
          <w:highlight w:val="none"/>
          <w:lang w:val="en-US" w:eastAsia="zh-Hans"/>
        </w:rPr>
        <w:t>就</w:t>
      </w:r>
      <w:r>
        <w:rPr>
          <w:rFonts w:hint="eastAsia" w:ascii="仿宋_GB2312" w:hAnsi="仿宋_GB2312" w:eastAsia="仿宋_GB2312" w:cs="仿宋_GB2312"/>
          <w:color w:val="auto"/>
          <w:sz w:val="32"/>
          <w:szCs w:val="32"/>
          <w:highlight w:val="none"/>
          <w:u w:val="single"/>
        </w:rPr>
        <w:t>工程名称（</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签订的《建设工程施工合同》（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，我方同意就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合同约定正确和合理地为合同目的使用预付款，</w:t>
      </w:r>
      <w:r>
        <w:rPr>
          <w:rFonts w:hint="eastAsia" w:ascii="仿宋_GB2312" w:hAnsi="仿宋_GB2312" w:eastAsia="仿宋_GB2312" w:cs="仿宋_GB2312"/>
          <w:color w:val="auto"/>
          <w:sz w:val="32"/>
          <w:szCs w:val="32"/>
          <w:highlight w:val="none"/>
          <w:lang w:val="en-US" w:eastAsia="zh-Hans"/>
        </w:rPr>
        <w:t>向你方提供</w:t>
      </w:r>
      <w:r>
        <w:rPr>
          <w:rFonts w:hint="eastAsia" w:ascii="仿宋_GB2312" w:hAnsi="仿宋_GB2312" w:eastAsia="仿宋_GB2312" w:cs="仿宋_GB2312"/>
          <w:color w:val="auto"/>
          <w:sz w:val="32"/>
          <w:szCs w:val="32"/>
          <w:highlight w:val="none"/>
        </w:rPr>
        <w:t>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permStart w:id="134"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permEnd w:id="134"/>
      <w:r>
        <w:rPr>
          <w:rFonts w:hint="eastAsia" w:ascii="仿宋_GB2312" w:hAnsi="仿宋_GB2312" w:eastAsia="仿宋_GB2312" w:cs="仿宋_GB2312"/>
          <w:color w:val="auto"/>
          <w:sz w:val="32"/>
          <w:szCs w:val="32"/>
          <w:highlight w:val="none"/>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CN"/>
        </w:rPr>
        <w:t>开立之日</w:t>
      </w:r>
      <w:r>
        <w:rPr>
          <w:rFonts w:hint="eastAsia" w:ascii="仿宋_GB2312" w:hAnsi="仿宋_GB2312" w:eastAsia="仿宋_GB2312" w:cs="仿宋_GB2312"/>
          <w:color w:val="auto"/>
          <w:sz w:val="32"/>
          <w:szCs w:val="32"/>
          <w:highlight w:val="none"/>
        </w:rPr>
        <w:t>起生效，至</w:t>
      </w:r>
      <w:permStart w:id="135" w:edGrp="everyone"/>
      <w:r>
        <w:rPr>
          <w:rFonts w:hint="eastAsia" w:ascii="仿宋_GB2312" w:hAnsi="仿宋_GB2312" w:eastAsia="仿宋_GB2312" w:cs="仿宋_GB2312"/>
          <w:color w:val="auto"/>
          <w:sz w:val="32"/>
          <w:szCs w:val="32"/>
          <w:highlight w:val="none"/>
          <w:lang w:val="en-US" w:eastAsia="zh-CN"/>
        </w:rPr>
        <w:t xml:space="preserve">    年    月    日</w:t>
      </w:r>
      <w:permEnd w:id="135"/>
      <w:r>
        <w:rPr>
          <w:rFonts w:hint="eastAsia" w:ascii="仿宋_GB2312" w:hAnsi="仿宋_GB2312" w:eastAsia="仿宋_GB2312" w:cs="仿宋_GB2312"/>
          <w:color w:val="auto"/>
          <w:sz w:val="32"/>
          <w:szCs w:val="32"/>
          <w:highlight w:val="none"/>
          <w:lang w:val="en-US" w:eastAsia="zh-CN"/>
        </w:rPr>
        <w:t>止</w:t>
      </w:r>
      <w:r>
        <w:rPr>
          <w:rFonts w:hint="eastAsia" w:ascii="仿宋_GB2312" w:hAnsi="仿宋_GB2312" w:eastAsia="仿宋_GB2312" w:cs="仿宋_GB2312"/>
          <w:color w:val="auto"/>
          <w:sz w:val="32"/>
          <w:szCs w:val="32"/>
          <w:highlight w:val="none"/>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3.在本保函有效期内，因承包人违反合同约定的义务</w:t>
      </w:r>
      <w:r>
        <w:rPr>
          <w:rFonts w:hint="eastAsia" w:ascii="仿宋_GB2312" w:hAnsi="仿宋_GB2312" w:eastAsia="仿宋_GB2312" w:cs="仿宋_GB2312"/>
          <w:color w:val="auto"/>
          <w:sz w:val="32"/>
          <w:szCs w:val="32"/>
          <w:highlight w:val="none"/>
          <w:lang w:val="en-US" w:eastAsia="zh-CN"/>
        </w:rPr>
        <w:t>使你方</w:t>
      </w:r>
      <w:r>
        <w:rPr>
          <w:rFonts w:hint="eastAsia" w:ascii="仿宋_GB2312" w:hAnsi="仿宋_GB2312" w:eastAsia="仿宋_GB2312" w:cs="仿宋_GB2312"/>
          <w:color w:val="auto"/>
          <w:sz w:val="32"/>
          <w:szCs w:val="32"/>
          <w:highlight w:val="none"/>
        </w:rPr>
        <w:t>要求收回预付款时，我方在收到你方的书面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rPr>
        <w:t>通知后（无须你方提出任何证明或证据），在7天内无条件支付，</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rPr>
        <w:t>但本保函的担保金额，在任何时候不应超过预付款金额减去你方按合同约定在向承包人签发的进度款支付证书中扣除的金额。</w:t>
      </w:r>
      <w:r>
        <w:rPr>
          <w:rFonts w:hint="eastAsia" w:ascii="仿宋_GB2312" w:hAnsi="仿宋_GB2312" w:eastAsia="仿宋_GB2312" w:cs="仿宋_GB2312"/>
          <w:color w:val="auto"/>
          <w:sz w:val="32"/>
          <w:szCs w:val="32"/>
          <w:highlight w:val="none"/>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permStart w:id="136" w:edGrp="everyone"/>
      <w:r>
        <w:rPr>
          <w:rFonts w:hint="eastAsia" w:ascii="仿宋_GB2312" w:hAnsi="仿宋_GB2312" w:eastAsia="仿宋_GB2312" w:cs="仿宋_GB2312"/>
          <w:color w:val="auto"/>
          <w:sz w:val="32"/>
          <w:szCs w:val="32"/>
          <w:highlight w:val="none"/>
          <w:u w:val="single"/>
        </w:rPr>
        <w:t xml:space="preserve">     </w:t>
      </w:r>
      <w:permEnd w:id="136"/>
      <w:r>
        <w:rPr>
          <w:rFonts w:hint="eastAsia" w:ascii="仿宋_GB2312" w:hAnsi="仿宋_GB2312" w:eastAsia="仿宋_GB2312" w:cs="仿宋_GB2312"/>
          <w:color w:val="auto"/>
          <w:sz w:val="32"/>
          <w:szCs w:val="32"/>
          <w:highlight w:val="none"/>
          <w:lang w:val="en-US" w:eastAsia="zh-Hans"/>
        </w:rPr>
        <w:t xml:space="preserve">  电话：</w:t>
      </w:r>
      <w:permStart w:id="137" w:edGrp="everyone"/>
      <w:r>
        <w:rPr>
          <w:rFonts w:hint="eastAsia" w:ascii="仿宋_GB2312" w:hAnsi="仿宋_GB2312" w:eastAsia="仿宋_GB2312" w:cs="仿宋_GB2312"/>
          <w:color w:val="auto"/>
          <w:sz w:val="32"/>
          <w:szCs w:val="32"/>
          <w:highlight w:val="none"/>
          <w:u w:val="single"/>
        </w:rPr>
        <w:t xml:space="preserve">     </w:t>
      </w:r>
      <w:permEnd w:id="137"/>
    </w:p>
    <w:p w14:paraId="6411005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permStart w:id="138" w:edGrp="everyone"/>
      <w:r>
        <w:rPr>
          <w:rFonts w:hint="eastAsia" w:ascii="仿宋_GB2312" w:hAnsi="仿宋_GB2312" w:eastAsia="仿宋_GB2312" w:cs="仿宋_GB2312"/>
          <w:color w:val="auto"/>
          <w:sz w:val="32"/>
          <w:szCs w:val="32"/>
          <w:highlight w:val="none"/>
          <w:u w:val="single"/>
        </w:rPr>
        <w:t xml:space="preserve">     </w:t>
      </w:r>
    </w:p>
    <w:permEnd w:id="138"/>
    <w:p w14:paraId="2BCF598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7.本保函自我方法定代表人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rPr>
      </w:pPr>
    </w:p>
    <w:p w14:paraId="68FAD0E2">
      <w:pPr>
        <w:spacing w:line="576" w:lineRule="exact"/>
        <w:ind w:firstLine="640" w:firstLineChars="200"/>
        <w:rPr>
          <w:rFonts w:hint="eastAsia" w:ascii="仿宋_GB2312" w:hAnsi="仿宋_GB2312" w:eastAsia="仿宋_GB2312" w:cs="仿宋_GB2312"/>
          <w:color w:val="auto"/>
          <w:sz w:val="32"/>
          <w:szCs w:val="32"/>
          <w:highlight w:val="none"/>
        </w:rPr>
      </w:pPr>
    </w:p>
    <w:p w14:paraId="58CECFC2">
      <w:pPr>
        <w:spacing w:line="576" w:lineRule="exact"/>
        <w:ind w:firstLine="640" w:firstLineChars="200"/>
        <w:rPr>
          <w:rFonts w:hint="eastAsia" w:ascii="仿宋_GB2312" w:hAnsi="仿宋_GB2312" w:eastAsia="仿宋_GB2312" w:cs="仿宋_GB2312"/>
          <w:color w:val="auto"/>
          <w:sz w:val="32"/>
          <w:szCs w:val="32"/>
          <w:highlight w:val="none"/>
        </w:rPr>
      </w:pPr>
      <w:permStart w:id="139" w:edGrp="everyone"/>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u w:val="none"/>
          <w:lang w:val="en-US" w:eastAsia="zh-Hans"/>
        </w:rPr>
        <w:t>开立时间</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ermEnd w:id="139"/>
    <w:p w14:paraId="407BF233">
      <w:pPr>
        <w:spacing w:line="576" w:lineRule="exact"/>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sz w:val="32"/>
          <w:szCs w:val="32"/>
          <w:lang w:val="en-US" w:eastAsia="zh-CN"/>
        </w:rPr>
        <w:br w:type="page"/>
      </w:r>
      <w:r>
        <w:rPr>
          <w:rFonts w:hint="eastAsia" w:ascii="仿宋_GB2312" w:hAnsi="仿宋_GB2312" w:eastAsia="仿宋_GB2312" w:cs="仿宋_GB2312"/>
          <w:b/>
          <w:bCs/>
          <w:sz w:val="32"/>
          <w:szCs w:val="32"/>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履约保函</w:t>
      </w:r>
    </w:p>
    <w:p w14:paraId="33E07702">
      <w:pPr>
        <w:spacing w:line="576" w:lineRule="exact"/>
        <w:jc w:val="center"/>
        <w:rPr>
          <w:rFonts w:hint="eastAsia" w:ascii="仿宋_GB2312" w:hAnsi="仿宋_GB2312" w:eastAsia="仿宋_GB2312" w:cs="仿宋_GB2312"/>
          <w:b/>
          <w:bCs/>
          <w:color w:val="auto"/>
          <w:sz w:val="32"/>
          <w:szCs w:val="32"/>
          <w:highlight w:val="none"/>
          <w:lang w:eastAsia="zh-Hans"/>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069E7369">
      <w:pPr>
        <w:spacing w:line="576" w:lineRule="exact"/>
        <w:rPr>
          <w:rFonts w:hint="eastAsia" w:ascii="仿宋_GB2312" w:hAnsi="仿宋_GB2312" w:eastAsia="仿宋_GB2312" w:cs="仿宋_GB2312"/>
          <w:color w:val="auto"/>
          <w:sz w:val="32"/>
          <w:szCs w:val="32"/>
          <w:highlight w:val="none"/>
        </w:rPr>
      </w:pPr>
      <w:permStart w:id="140" w:edGrp="everyone"/>
      <w:r>
        <w:rPr>
          <w:rFonts w:hint="eastAsia" w:ascii="仿宋_GB2312" w:hAnsi="仿宋_GB2312" w:eastAsia="仿宋_GB2312" w:cs="仿宋_GB2312"/>
          <w:color w:val="auto"/>
          <w:sz w:val="32"/>
          <w:szCs w:val="32"/>
          <w:highlight w:val="none"/>
          <w:u w:val="single"/>
        </w:rPr>
        <w:t>发包人名称</w:t>
      </w:r>
      <w:permEnd w:id="140"/>
      <w:r>
        <w:rPr>
          <w:rFonts w:hint="eastAsia" w:ascii="仿宋_GB2312" w:hAnsi="仿宋_GB2312" w:eastAsia="仿宋_GB2312" w:cs="仿宋_GB2312"/>
          <w:color w:val="auto"/>
          <w:sz w:val="32"/>
          <w:szCs w:val="32"/>
          <w:highlight w:val="none"/>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鉴于</w:t>
      </w:r>
      <w:permStart w:id="141" w:edGrp="everyone"/>
      <w:r>
        <w:rPr>
          <w:rFonts w:hint="eastAsia" w:ascii="仿宋_GB2312" w:hAnsi="仿宋_GB2312" w:eastAsia="仿宋_GB2312" w:cs="仿宋_GB2312"/>
          <w:color w:val="auto"/>
          <w:sz w:val="32"/>
          <w:szCs w:val="32"/>
          <w:highlight w:val="none"/>
          <w:u w:val="single"/>
        </w:rPr>
        <w:t>发包人名称</w:t>
      </w:r>
      <w:permEnd w:id="141"/>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以下简称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permStart w:id="142" w:edGrp="everyone"/>
      <w:r>
        <w:rPr>
          <w:rFonts w:hint="eastAsia" w:ascii="仿宋_GB2312" w:hAnsi="仿宋_GB2312" w:eastAsia="仿宋_GB2312" w:cs="仿宋_GB2312"/>
          <w:color w:val="auto"/>
          <w:sz w:val="32"/>
          <w:szCs w:val="32"/>
          <w:highlight w:val="none"/>
          <w:u w:val="single"/>
        </w:rPr>
        <w:t>承包人名称</w:t>
      </w:r>
      <w:permEnd w:id="142"/>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于</w:t>
      </w:r>
      <w:permStart w:id="14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ermEnd w:id="143"/>
      <w:r>
        <w:rPr>
          <w:rFonts w:hint="eastAsia" w:ascii="仿宋_GB2312" w:hAnsi="仿宋_GB2312" w:eastAsia="仿宋_GB2312" w:cs="仿宋_GB2312"/>
          <w:color w:val="auto"/>
          <w:sz w:val="32"/>
          <w:szCs w:val="32"/>
          <w:highlight w:val="none"/>
        </w:rPr>
        <w:t xml:space="preserve">就 </w:t>
      </w:r>
      <w:permStart w:id="144" w:edGrp="everyone"/>
      <w:r>
        <w:rPr>
          <w:rFonts w:hint="eastAsia" w:ascii="仿宋_GB2312" w:hAnsi="仿宋_GB2312" w:eastAsia="仿宋_GB2312" w:cs="仿宋_GB2312"/>
          <w:color w:val="auto"/>
          <w:sz w:val="32"/>
          <w:szCs w:val="32"/>
          <w:highlight w:val="none"/>
          <w:u w:val="single"/>
        </w:rPr>
        <w:t xml:space="preserve">工程名称 </w:t>
      </w:r>
      <w:permEnd w:id="144"/>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施工及有关事项协商一致共同签订《建设工程施工合同》（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。我方愿</w:t>
      </w:r>
      <w:r>
        <w:rPr>
          <w:rFonts w:hint="eastAsia" w:ascii="仿宋_GB2312" w:hAnsi="仿宋_GB2312" w:eastAsia="仿宋_GB2312" w:cs="仿宋_GB2312"/>
          <w:color w:val="auto"/>
          <w:sz w:val="32"/>
          <w:szCs w:val="32"/>
          <w:highlight w:val="none"/>
          <w:lang w:val="en-US" w:eastAsia="zh-Hans"/>
        </w:rPr>
        <w:t>以承包人为被担保人</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履行</w:t>
      </w:r>
      <w:r>
        <w:rPr>
          <w:rFonts w:hint="eastAsia" w:ascii="仿宋_GB2312" w:hAnsi="仿宋_GB2312" w:eastAsia="仿宋_GB2312" w:cs="仿宋_GB2312"/>
          <w:color w:val="auto"/>
          <w:sz w:val="32"/>
          <w:szCs w:val="32"/>
          <w:highlight w:val="none"/>
          <w:lang w:val="en-US" w:eastAsia="zh-Hans"/>
        </w:rPr>
        <w:t>基础合同约定之义务</w:t>
      </w:r>
      <w:r>
        <w:rPr>
          <w:rFonts w:hint="eastAsia" w:ascii="仿宋_GB2312" w:hAnsi="仿宋_GB2312" w:eastAsia="仿宋_GB2312" w:cs="仿宋_GB2312"/>
          <w:color w:val="auto"/>
          <w:sz w:val="32"/>
          <w:szCs w:val="32"/>
          <w:highlight w:val="none"/>
        </w:rPr>
        <w:t>，向你方提供无条件、不可撤销、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permStart w:id="145"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ermEnd w:id="145"/>
      <w:r>
        <w:rPr>
          <w:rFonts w:hint="eastAsia" w:ascii="仿宋_GB2312" w:hAnsi="仿宋_GB2312" w:eastAsia="仿宋_GB2312" w:cs="仿宋_GB2312"/>
          <w:color w:val="auto"/>
          <w:sz w:val="32"/>
          <w:szCs w:val="32"/>
          <w:highlight w:val="none"/>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Hans"/>
        </w:rPr>
        <w:t>开立之日起</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至</w:t>
      </w:r>
      <w:permStart w:id="146" w:edGrp="everyone"/>
      <w:r>
        <w:rPr>
          <w:rFonts w:hint="eastAsia" w:ascii="仿宋_GB2312" w:hAnsi="仿宋_GB2312" w:eastAsia="仿宋_GB2312" w:cs="仿宋_GB2312"/>
          <w:color w:val="auto"/>
          <w:sz w:val="32"/>
          <w:szCs w:val="32"/>
          <w:highlight w:val="none"/>
          <w:lang w:val="en-US" w:eastAsia="zh-CN"/>
        </w:rPr>
        <w:t xml:space="preserve">    年    月    日</w:t>
      </w:r>
      <w:permEnd w:id="146"/>
      <w:r>
        <w:rPr>
          <w:rFonts w:hint="eastAsia" w:ascii="仿宋_GB2312" w:hAnsi="仿宋_GB2312" w:eastAsia="仿宋_GB2312" w:cs="仿宋_GB2312"/>
          <w:color w:val="auto"/>
          <w:sz w:val="32"/>
          <w:szCs w:val="32"/>
          <w:highlight w:val="none"/>
          <w:lang w:val="en-US" w:eastAsia="zh-CN"/>
        </w:rPr>
        <w:t>止</w:t>
      </w:r>
      <w:r>
        <w:rPr>
          <w:rFonts w:hint="eastAsia" w:ascii="仿宋_GB2312" w:hAnsi="仿宋_GB2312" w:eastAsia="仿宋_GB2312" w:cs="仿宋_GB2312"/>
          <w:color w:val="auto"/>
          <w:sz w:val="32"/>
          <w:szCs w:val="32"/>
          <w:highlight w:val="none"/>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w:t>
      </w:r>
      <w:r>
        <w:rPr>
          <w:rFonts w:hint="eastAsia" w:ascii="仿宋_GB2312" w:hAnsi="仿宋_GB2312" w:eastAsia="仿宋_GB2312" w:cs="仿宋_GB2312"/>
          <w:color w:val="auto"/>
          <w:sz w:val="32"/>
          <w:szCs w:val="32"/>
          <w:highlight w:val="none"/>
          <w:lang w:val="en-US" w:eastAsia="zh-Hans"/>
        </w:rPr>
        <w:t>保函</w:t>
      </w:r>
      <w:r>
        <w:rPr>
          <w:rFonts w:hint="eastAsia" w:ascii="仿宋_GB2312" w:hAnsi="仿宋_GB2312" w:eastAsia="仿宋_GB2312" w:cs="仿宋_GB2312"/>
          <w:color w:val="auto"/>
          <w:sz w:val="32"/>
          <w:szCs w:val="32"/>
          <w:highlight w:val="none"/>
        </w:rPr>
        <w:t>有效期内，因承包人违反合同约定的义务给你方造成经济损失时，我方在收到你方以书面形式提出的在担保金额内的</w:t>
      </w:r>
      <w:r>
        <w:rPr>
          <w:rFonts w:hint="eastAsia" w:ascii="仿宋_GB2312" w:hAnsi="仿宋_GB2312" w:eastAsia="仿宋_GB2312" w:cs="仿宋_GB2312"/>
          <w:color w:val="auto"/>
          <w:sz w:val="32"/>
          <w:szCs w:val="32"/>
          <w:highlight w:val="none"/>
          <w:lang w:val="en-US" w:eastAsia="zh-Hans"/>
        </w:rPr>
        <w:t>索赔通知书</w:t>
      </w:r>
      <w:r>
        <w:rPr>
          <w:rFonts w:hint="eastAsia" w:ascii="仿宋_GB2312" w:hAnsi="仿宋_GB2312" w:eastAsia="仿宋_GB2312" w:cs="仿宋_GB2312"/>
          <w:color w:val="auto"/>
          <w:sz w:val="32"/>
          <w:szCs w:val="32"/>
          <w:highlight w:val="none"/>
        </w:rPr>
        <w:t>后（无须你方提出任何证明或证据），在7日内无条件支付</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索赔</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permStart w:id="147" w:edGrp="everyone"/>
      <w:r>
        <w:rPr>
          <w:rFonts w:hint="eastAsia" w:ascii="仿宋_GB2312" w:hAnsi="仿宋_GB2312" w:eastAsia="仿宋_GB2312" w:cs="仿宋_GB2312"/>
          <w:color w:val="auto"/>
          <w:sz w:val="32"/>
          <w:szCs w:val="32"/>
          <w:highlight w:val="none"/>
          <w:u w:val="single"/>
        </w:rPr>
        <w:t xml:space="preserve">    </w:t>
      </w:r>
    </w:p>
    <w:permEnd w:id="147"/>
    <w:p w14:paraId="77D714E4">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电话：</w:t>
      </w:r>
      <w:permStart w:id="148" w:edGrp="everyone"/>
      <w:r>
        <w:rPr>
          <w:rFonts w:hint="eastAsia" w:ascii="仿宋_GB2312" w:hAnsi="仿宋_GB2312" w:eastAsia="仿宋_GB2312" w:cs="仿宋_GB2312"/>
          <w:color w:val="auto"/>
          <w:sz w:val="32"/>
          <w:szCs w:val="32"/>
          <w:highlight w:val="none"/>
          <w:u w:val="single"/>
        </w:rPr>
        <w:t xml:space="preserve">    </w:t>
      </w:r>
    </w:p>
    <w:permEnd w:id="148"/>
    <w:p w14:paraId="75CAADC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permStart w:id="149" w:edGrp="everyone"/>
      <w:r>
        <w:rPr>
          <w:rFonts w:hint="eastAsia" w:ascii="仿宋_GB2312" w:hAnsi="仿宋_GB2312" w:eastAsia="仿宋_GB2312" w:cs="仿宋_GB2312"/>
          <w:color w:val="auto"/>
          <w:sz w:val="32"/>
          <w:szCs w:val="32"/>
          <w:highlight w:val="none"/>
          <w:u w:val="single"/>
        </w:rPr>
        <w:t xml:space="preserve">    </w:t>
      </w:r>
    </w:p>
    <w:permEnd w:id="149"/>
    <w:p w14:paraId="44717900">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7.本保函自我方法定代表人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rPr>
      </w:pPr>
    </w:p>
    <w:p w14:paraId="79D6C526">
      <w:pPr>
        <w:spacing w:line="576" w:lineRule="exact"/>
        <w:rPr>
          <w:rFonts w:hint="eastAsia" w:ascii="仿宋_GB2312" w:hAnsi="仿宋_GB2312" w:eastAsia="仿宋_GB2312" w:cs="仿宋_GB2312"/>
          <w:color w:val="auto"/>
          <w:sz w:val="32"/>
          <w:szCs w:val="32"/>
          <w:highlight w:val="none"/>
        </w:rPr>
      </w:pPr>
    </w:p>
    <w:p w14:paraId="50496234">
      <w:pPr>
        <w:spacing w:line="576" w:lineRule="exact"/>
        <w:ind w:firstLine="640" w:firstLineChars="200"/>
        <w:rPr>
          <w:rFonts w:hint="eastAsia" w:ascii="仿宋_GB2312" w:hAnsi="仿宋_GB2312" w:eastAsia="仿宋_GB2312" w:cs="仿宋_GB2312"/>
          <w:color w:val="auto"/>
          <w:sz w:val="32"/>
          <w:szCs w:val="32"/>
          <w:highlight w:val="none"/>
        </w:rPr>
      </w:pPr>
      <w:permStart w:id="150" w:edGrp="everyone"/>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开立时间：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ermEnd w:id="150"/>
    <w:p w14:paraId="34C624E3">
      <w:pPr>
        <w:spacing w:line="576" w:lineRule="exact"/>
        <w:ind w:firstLine="643" w:firstLineChars="200"/>
        <w:rPr>
          <w:rFonts w:hint="eastAsia" w:ascii="仿宋_GB2312" w:hAnsi="仿宋_GB2312" w:eastAsia="仿宋_GB2312" w:cs="仿宋_GB2312"/>
          <w:sz w:val="32"/>
          <w:szCs w:val="32"/>
        </w:rPr>
      </w:pPr>
      <w:bookmarkStart w:id="3037" w:name="_Toc28227"/>
      <w:bookmarkStart w:id="3038" w:name="_Toc8386"/>
      <w:bookmarkStart w:id="3039" w:name="_Toc30842"/>
      <w:bookmarkStart w:id="3040" w:name="_Toc10248"/>
      <w:bookmarkStart w:id="3041" w:name="_Toc13444"/>
      <w:r>
        <w:rPr>
          <w:rFonts w:hint="eastAsia" w:ascii="仿宋_GB2312" w:hAnsi="仿宋_GB2312" w:eastAsia="仿宋_GB2312" w:cs="仿宋_GB2312"/>
          <w:b/>
          <w:bCs/>
          <w:sz w:val="32"/>
          <w:szCs w:val="32"/>
          <w:lang w:val="en-US" w:eastAsia="zh-CN"/>
        </w:rPr>
        <w:br w:type="page"/>
      </w:r>
    </w:p>
    <w:p w14:paraId="504EC088">
      <w:pPr>
        <w:pStyle w:val="4"/>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42" w:name="_Toc24327"/>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发包人（全称）：</w:t>
      </w:r>
      <w:permStart w:id="151" w:edGrp="everyone"/>
      <w:r>
        <w:rPr>
          <w:rFonts w:hint="eastAsia" w:ascii="黑体" w:hAnsi="黑体" w:eastAsia="黑体" w:cs="黑体"/>
          <w:b w:val="0"/>
          <w:bCs w:val="0"/>
          <w:color w:val="auto"/>
          <w:kern w:val="0"/>
          <w:sz w:val="32"/>
          <w:szCs w:val="32"/>
          <w:highlight w:val="none"/>
          <w:lang w:bidi="ar"/>
        </w:rPr>
        <w:t xml:space="preserve">     </w:t>
      </w:r>
    </w:p>
    <w:permEnd w:id="151"/>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承包人（全称）：</w:t>
      </w:r>
      <w:permStart w:id="152" w:edGrp="everyone"/>
      <w:r>
        <w:rPr>
          <w:rFonts w:hint="eastAsia" w:ascii="黑体" w:hAnsi="黑体" w:eastAsia="黑体" w:cs="黑体"/>
          <w:b w:val="0"/>
          <w:bCs w:val="0"/>
          <w:color w:val="auto"/>
          <w:kern w:val="0"/>
          <w:sz w:val="32"/>
          <w:szCs w:val="32"/>
          <w:highlight w:val="none"/>
          <w:lang w:bidi="ar"/>
        </w:rPr>
        <w:t xml:space="preserve">     </w:t>
      </w:r>
      <w:permEnd w:id="152"/>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lang w:val="en-US" w:eastAsia="zh-CN"/>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一</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FFFFFF"/>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rPr>
        <w:t>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记分直接达到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rPr>
        <w:t>或者实时累计达到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rPr>
        <w:t>“黑名单”</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rPr>
        <w:t>列入</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rPr>
        <w:t>规定的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rPr>
        <w:t>，在</w:t>
      </w:r>
      <w:r>
        <w:rPr>
          <w:rFonts w:hint="eastAsia" w:ascii="仿宋_GB2312" w:hAnsi="仿宋_GB2312" w:eastAsia="仿宋_GB2312" w:cs="仿宋_GB2312"/>
          <w:b w:val="0"/>
          <w:bCs w:val="0"/>
          <w:i w:val="0"/>
          <w:iCs w:val="0"/>
          <w:caps w:val="0"/>
          <w:color w:val="auto"/>
          <w:spacing w:val="0"/>
          <w:sz w:val="32"/>
          <w:szCs w:val="32"/>
          <w:highlight w:val="none"/>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rPr>
        <w:t>期间不再实施</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eastAsia="zh-CN"/>
        </w:rPr>
        <w:t>，</w:t>
      </w:r>
      <w:r>
        <w:rPr>
          <w:rFonts w:hint="eastAsia" w:ascii="仿宋_GB2312" w:hAnsi="仿宋_GB2312" w:eastAsia="仿宋_GB2312" w:cs="仿宋_GB2312"/>
          <w:b w:val="0"/>
          <w:bCs w:val="0"/>
          <w:i w:val="0"/>
          <w:iCs w:val="0"/>
          <w:caps w:val="0"/>
          <w:color w:val="auto"/>
          <w:spacing w:val="0"/>
          <w:sz w:val="32"/>
          <w:szCs w:val="32"/>
          <w:highlight w:val="none"/>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二</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FFFFFF"/>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三</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一次记12分</w:t>
      </w:r>
      <w:r>
        <w:rPr>
          <w:rFonts w:hint="eastAsia" w:ascii="仿宋_GB2312" w:hAnsi="仿宋_GB2312" w:eastAsia="仿宋_GB2312" w:cs="仿宋_GB2312"/>
          <w:i w:val="0"/>
          <w:iCs w:val="0"/>
          <w:caps w:val="0"/>
          <w:color w:val="auto"/>
          <w:spacing w:val="0"/>
          <w:sz w:val="32"/>
          <w:szCs w:val="32"/>
          <w:highlight w:val="none"/>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发生特别重大事故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四</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较</w:t>
      </w:r>
      <w:r>
        <w:rPr>
          <w:rFonts w:hint="eastAsia" w:ascii="仿宋_GB2312" w:hAnsi="仿宋_GB2312" w:eastAsia="仿宋_GB2312" w:cs="仿宋_GB2312"/>
          <w:i w:val="0"/>
          <w:iCs w:val="0"/>
          <w:caps w:val="0"/>
          <w:color w:val="auto"/>
          <w:spacing w:val="0"/>
          <w:sz w:val="32"/>
          <w:szCs w:val="32"/>
          <w:highlight w:val="none"/>
        </w:rPr>
        <w:t>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Fonts w:hint="eastAsia" w:ascii="仿宋_GB2312" w:hAnsi="仿宋_GB2312" w:eastAsia="仿宋_GB2312" w:cs="仿宋_GB2312"/>
          <w:i w:val="0"/>
          <w:iCs w:val="0"/>
          <w:caps w:val="0"/>
          <w:color w:val="auto"/>
          <w:spacing w:val="0"/>
          <w:sz w:val="32"/>
          <w:szCs w:val="32"/>
          <w:highlight w:val="none"/>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承包人擅自分包或者转包工程</w:t>
      </w:r>
      <w:r>
        <w:rPr>
          <w:rFonts w:hint="eastAsia" w:ascii="仿宋_GB2312" w:hAnsi="仿宋_GB2312" w:eastAsia="仿宋_GB2312" w:cs="仿宋_GB2312"/>
          <w:color w:val="auto"/>
          <w:kern w:val="0"/>
          <w:sz w:val="32"/>
          <w:szCs w:val="32"/>
          <w:highlight w:val="none"/>
          <w:u w:val="none"/>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五</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w:t>
      </w:r>
      <w:r>
        <w:rPr>
          <w:rFonts w:hint="eastAsia" w:ascii="仿宋_GB2312" w:hAnsi="仿宋_GB2312" w:eastAsia="仿宋_GB2312" w:cs="仿宋_GB2312"/>
          <w:i w:val="0"/>
          <w:iCs w:val="0"/>
          <w:caps w:val="0"/>
          <w:color w:val="auto"/>
          <w:spacing w:val="0"/>
          <w:sz w:val="32"/>
          <w:szCs w:val="32"/>
          <w:highlight w:val="none"/>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一般</w:t>
      </w:r>
      <w:r>
        <w:rPr>
          <w:rFonts w:hint="eastAsia" w:ascii="仿宋_GB2312" w:hAnsi="仿宋_GB2312" w:eastAsia="仿宋_GB2312" w:cs="仿宋_GB2312"/>
          <w:i w:val="0"/>
          <w:iCs w:val="0"/>
          <w:caps w:val="0"/>
          <w:color w:val="auto"/>
          <w:spacing w:val="0"/>
          <w:sz w:val="32"/>
          <w:szCs w:val="32"/>
          <w:highlight w:val="none"/>
        </w:rPr>
        <w:t>事故</w:t>
      </w:r>
      <w:r>
        <w:rPr>
          <w:rFonts w:hint="eastAsia" w:ascii="仿宋_GB2312" w:hAnsi="仿宋_GB2312" w:eastAsia="仿宋_GB2312" w:cs="仿宋_GB2312"/>
          <w:i w:val="0"/>
          <w:iCs w:val="0"/>
          <w:caps w:val="0"/>
          <w:color w:val="auto"/>
          <w:spacing w:val="0"/>
          <w:sz w:val="32"/>
          <w:szCs w:val="32"/>
          <w:highlight w:val="none"/>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六</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非发包人原因，</w:t>
      </w:r>
      <w:r>
        <w:rPr>
          <w:rFonts w:hint="eastAsia" w:ascii="仿宋_GB2312" w:hAnsi="仿宋_GB2312" w:eastAsia="仿宋_GB2312" w:cs="仿宋_GB2312"/>
          <w:i w:val="0"/>
          <w:iCs w:val="0"/>
          <w:caps w:val="0"/>
          <w:color w:val="auto"/>
          <w:spacing w:val="0"/>
          <w:sz w:val="32"/>
          <w:szCs w:val="32"/>
          <w:highlight w:val="none"/>
          <w:lang w:val="en-US" w:eastAsia="zh-CN"/>
        </w:rPr>
        <w:t>因</w:t>
      </w:r>
      <w:r>
        <w:rPr>
          <w:rFonts w:hint="eastAsia" w:ascii="仿宋_GB2312" w:hAnsi="仿宋_GB2312" w:eastAsia="仿宋_GB2312" w:cs="仿宋_GB2312"/>
          <w:i w:val="0"/>
          <w:iCs w:val="0"/>
          <w:caps w:val="0"/>
          <w:color w:val="auto"/>
          <w:spacing w:val="0"/>
          <w:sz w:val="32"/>
          <w:szCs w:val="32"/>
          <w:highlight w:val="none"/>
          <w:lang w:eastAsia="zh-CN"/>
        </w:rPr>
        <w:t>承包人</w:t>
      </w:r>
      <w:r>
        <w:rPr>
          <w:rFonts w:hint="eastAsia" w:ascii="仿宋_GB2312" w:hAnsi="仿宋_GB2312" w:eastAsia="仿宋_GB2312" w:cs="仿宋_GB2312"/>
          <w:i w:val="0"/>
          <w:iCs w:val="0"/>
          <w:caps w:val="0"/>
          <w:color w:val="auto"/>
          <w:spacing w:val="0"/>
          <w:sz w:val="32"/>
          <w:szCs w:val="32"/>
          <w:highlight w:val="none"/>
          <w:lang w:val="en-US" w:eastAsia="zh-CN"/>
        </w:rPr>
        <w:t>自身原因</w:t>
      </w:r>
      <w:r>
        <w:rPr>
          <w:rFonts w:hint="eastAsia" w:ascii="仿宋_GB2312" w:hAnsi="仿宋_GB2312" w:eastAsia="仿宋_GB2312" w:cs="仿宋_GB2312"/>
          <w:i w:val="0"/>
          <w:iCs w:val="0"/>
          <w:caps w:val="0"/>
          <w:color w:val="auto"/>
          <w:spacing w:val="0"/>
          <w:sz w:val="32"/>
          <w:szCs w:val="32"/>
          <w:highlight w:val="none"/>
          <w:lang w:eastAsia="zh-CN"/>
        </w:rPr>
        <w:t>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color w:val="auto"/>
          <w:kern w:val="0"/>
          <w:sz w:val="32"/>
          <w:szCs w:val="32"/>
          <w:highlight w:val="none"/>
          <w:u w:val="none"/>
        </w:rPr>
        <w:t>在政府行政主管部门的检查中，承包人的施工场地</w:t>
      </w:r>
      <w:r>
        <w:rPr>
          <w:rFonts w:hint="eastAsia" w:ascii="仿宋_GB2312" w:hAnsi="仿宋_GB2312" w:eastAsia="仿宋_GB2312" w:cs="仿宋_GB2312"/>
          <w:color w:val="auto"/>
          <w:kern w:val="0"/>
          <w:sz w:val="32"/>
          <w:szCs w:val="32"/>
          <w:highlight w:val="none"/>
          <w:u w:val="none"/>
          <w:lang w:val="en-US" w:eastAsia="zh-CN"/>
        </w:rPr>
        <w:t>文明施工</w:t>
      </w:r>
      <w:r>
        <w:rPr>
          <w:rFonts w:hint="eastAsia" w:ascii="仿宋_GB2312" w:hAnsi="仿宋_GB2312" w:eastAsia="仿宋_GB2312" w:cs="仿宋_GB2312"/>
          <w:color w:val="auto"/>
          <w:kern w:val="0"/>
          <w:sz w:val="32"/>
          <w:szCs w:val="32"/>
          <w:highlight w:val="none"/>
          <w:u w:val="none"/>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发生2次及以上</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六</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w:t>
      </w:r>
      <w:r>
        <w:rPr>
          <w:rFonts w:hint="eastAsia" w:ascii="仿宋_GB2312" w:hAnsi="仿宋_GB2312" w:eastAsia="仿宋_GB2312" w:cs="仿宋_GB2312"/>
          <w:i w:val="0"/>
          <w:iCs w:val="0"/>
          <w:caps w:val="0"/>
          <w:color w:val="auto"/>
          <w:spacing w:val="0"/>
          <w:sz w:val="32"/>
          <w:szCs w:val="32"/>
          <w:highlight w:val="none"/>
        </w:rPr>
        <w:t>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四</w:t>
      </w:r>
      <w:r>
        <w:rPr>
          <w:rFonts w:hint="eastAsia" w:ascii="仿宋_GB2312" w:hAnsi="仿宋_GB2312" w:eastAsia="仿宋_GB2312" w:cs="仿宋_GB2312"/>
          <w:i w:val="0"/>
          <w:iCs w:val="0"/>
          <w:caps w:val="0"/>
          <w:color w:val="auto"/>
          <w:spacing w:val="0"/>
          <w:sz w:val="32"/>
          <w:szCs w:val="32"/>
          <w:highlight w:val="none"/>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lang w:val="en-US" w:eastAsia="zh-CN"/>
        </w:rPr>
        <w:t>规范</w:t>
      </w:r>
      <w:r>
        <w:rPr>
          <w:rFonts w:hint="eastAsia" w:ascii="仿宋_GB2312" w:hAnsi="仿宋_GB2312" w:eastAsia="仿宋_GB2312" w:cs="仿宋_GB2312"/>
          <w:i w:val="0"/>
          <w:iCs w:val="0"/>
          <w:caps w:val="0"/>
          <w:color w:val="auto"/>
          <w:spacing w:val="0"/>
          <w:sz w:val="32"/>
          <w:szCs w:val="32"/>
          <w:highlight w:val="none"/>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发现3次或连续发现2次质量控制点不合格</w:t>
      </w:r>
      <w:r>
        <w:rPr>
          <w:rFonts w:hint="eastAsia" w:ascii="仿宋_GB2312" w:hAnsi="仿宋_GB2312" w:eastAsia="仿宋_GB2312" w:cs="仿宋_GB2312"/>
          <w:color w:val="auto"/>
          <w:kern w:val="0"/>
          <w:sz w:val="32"/>
          <w:szCs w:val="32"/>
          <w:highlight w:val="none"/>
          <w:u w:val="none"/>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w:t>
      </w: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0"/>
          <w:sz w:val="32"/>
          <w:szCs w:val="32"/>
          <w:highlight w:val="none"/>
          <w:u w:val="none"/>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lang w:val="en-US" w:eastAsia="zh-CN"/>
        </w:rPr>
        <w:t>和</w:t>
      </w:r>
      <w:r>
        <w:rPr>
          <w:rFonts w:hint="eastAsia" w:ascii="仿宋_GB2312" w:hAnsi="仿宋_GB2312" w:eastAsia="仿宋_GB2312" w:cs="仿宋_GB2312"/>
          <w:color w:val="auto"/>
          <w:kern w:val="0"/>
          <w:sz w:val="32"/>
          <w:szCs w:val="32"/>
          <w:highlight w:val="none"/>
          <w:u w:val="none"/>
        </w:rPr>
        <w:t>处置核准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备案等相关手续</w:t>
      </w:r>
      <w:r>
        <w:rPr>
          <w:rFonts w:hint="eastAsia" w:ascii="仿宋_GB2312" w:hAnsi="仿宋_GB2312" w:eastAsia="仿宋_GB2312" w:cs="仿宋_GB2312"/>
          <w:color w:val="auto"/>
          <w:kern w:val="0"/>
          <w:sz w:val="32"/>
          <w:szCs w:val="32"/>
          <w:highlight w:val="none"/>
          <w:u w:val="none"/>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color w:val="auto"/>
          <w:kern w:val="0"/>
          <w:sz w:val="32"/>
          <w:szCs w:val="32"/>
          <w:highlight w:val="none"/>
          <w:u w:val="none"/>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一</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二</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b w:val="0"/>
          <w:bCs w:val="0"/>
          <w:color w:val="auto"/>
          <w:kern w:val="0"/>
          <w:sz w:val="32"/>
          <w:szCs w:val="32"/>
          <w:highlight w:val="none"/>
          <w:u w:val="none"/>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发生一次</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七</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0"/>
          <w:sz w:val="32"/>
          <w:szCs w:val="32"/>
          <w:highlight w:val="none"/>
        </w:rPr>
        <w:t>，</w:t>
      </w:r>
      <w:r>
        <w:rPr>
          <w:rFonts w:hint="eastAsia" w:ascii="仿宋_GB2312" w:hAnsi="仿宋_GB2312" w:eastAsia="仿宋_GB2312" w:cs="仿宋_GB2312"/>
          <w:i w:val="0"/>
          <w:iCs w:val="0"/>
          <w:caps w:val="0"/>
          <w:color w:val="auto"/>
          <w:spacing w:val="8"/>
          <w:sz w:val="32"/>
          <w:szCs w:val="32"/>
          <w:highlight w:val="none"/>
          <w:shd w:val="clear" w:color="auto" w:fill="FFFFFF"/>
        </w:rPr>
        <w:t>一次记1分</w:t>
      </w:r>
      <w:r>
        <w:rPr>
          <w:rFonts w:hint="eastAsia" w:ascii="仿宋_GB2312" w:hAnsi="仿宋_GB2312" w:eastAsia="仿宋_GB2312" w:cs="仿宋_GB2312"/>
          <w:i w:val="0"/>
          <w:iCs w:val="0"/>
          <w:caps w:val="0"/>
          <w:color w:val="auto"/>
          <w:spacing w:val="0"/>
          <w:sz w:val="32"/>
          <w:szCs w:val="32"/>
          <w:highlight w:val="none"/>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color w:val="auto"/>
          <w:kern w:val="0"/>
          <w:sz w:val="32"/>
          <w:szCs w:val="32"/>
          <w:highlight w:val="none"/>
          <w:u w:val="none"/>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三</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kern w:val="0"/>
          <w:sz w:val="32"/>
          <w:szCs w:val="32"/>
          <w:highlight w:val="none"/>
          <w:u w:val="none"/>
          <w:lang w:val="en-US" w:eastAsia="zh-CN"/>
        </w:rPr>
        <w:t>未</w:t>
      </w:r>
      <w:r>
        <w:rPr>
          <w:rFonts w:hint="eastAsia" w:ascii="仿宋_GB2312" w:hAnsi="仿宋_GB2312" w:eastAsia="仿宋_GB2312" w:cs="仿宋_GB2312"/>
          <w:color w:val="auto"/>
          <w:kern w:val="0"/>
          <w:sz w:val="32"/>
          <w:szCs w:val="32"/>
          <w:highlight w:val="none"/>
          <w:u w:val="none"/>
        </w:rPr>
        <w:t>在指定的期限内改正</w:t>
      </w:r>
      <w:r>
        <w:rPr>
          <w:rFonts w:hint="eastAsia" w:ascii="仿宋_GB2312" w:hAnsi="仿宋_GB2312" w:eastAsia="仿宋_GB2312" w:cs="仿宋_GB2312"/>
          <w:color w:val="auto"/>
          <w:kern w:val="0"/>
          <w:sz w:val="32"/>
          <w:szCs w:val="32"/>
          <w:highlight w:val="none"/>
          <w:u w:val="none"/>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八</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后立即生效</w:t>
      </w:r>
      <w:r>
        <w:rPr>
          <w:rFonts w:hint="eastAsia" w:ascii="仿宋_GB2312" w:hAnsi="仿宋_GB2312" w:eastAsia="仿宋_GB2312" w:cs="仿宋_GB2312"/>
          <w:color w:val="auto"/>
          <w:sz w:val="32"/>
          <w:szCs w:val="32"/>
          <w:highlight w:val="none"/>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rPr>
      </w:pPr>
    </w:p>
    <w:p w14:paraId="3AF6FA81">
      <w:pPr>
        <w:pStyle w:val="17"/>
        <w:adjustRightInd/>
        <w:spacing w:line="576" w:lineRule="exact"/>
        <w:rPr>
          <w:rFonts w:hint="eastAsia" w:ascii="仿宋_GB2312" w:hAnsi="仿宋_GB2312" w:eastAsia="仿宋_GB2312" w:cs="仿宋_GB2312"/>
          <w:color w:val="auto"/>
          <w:sz w:val="32"/>
          <w:szCs w:val="32"/>
          <w:highlight w:val="none"/>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rPr>
            </w:pPr>
            <w:permStart w:id="153"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4FD6DC4">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39A97A4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36CD65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45280CF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579BA42">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7ABD4D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53"/>
    </w:tbl>
    <w:p w14:paraId="1983371E">
      <w:pPr>
        <w:spacing w:line="520" w:lineRule="exact"/>
        <w:ind w:firstLine="0" w:firstLineChars="0"/>
        <w:rPr>
          <w:rFonts w:ascii="仿宋" w:hAnsi="仿宋" w:eastAsia="仿宋" w:cs="仿宋"/>
          <w:color w:val="auto"/>
          <w:sz w:val="32"/>
          <w:szCs w:val="32"/>
          <w:highlight w:val="none"/>
        </w:rPr>
      </w:pPr>
    </w:p>
    <w:p w14:paraId="6CF473B7">
      <w:pPr>
        <w:snapToGrid w:val="0"/>
        <w:spacing w:line="360" w:lineRule="auto"/>
        <w:jc w:val="center"/>
        <w:outlineLvl w:val="0"/>
        <w:rPr>
          <w:rFonts w:hint="eastAsia" w:ascii="仿宋_GB2312" w:hAnsi="仿宋_GB2312" w:eastAsia="仿宋_GB2312" w:cs="仿宋_GB2312"/>
          <w:b/>
          <w:bCs/>
          <w:color w:val="auto"/>
          <w:sz w:val="32"/>
          <w:szCs w:val="32"/>
          <w:highlight w:val="none"/>
        </w:rPr>
        <w:sectPr>
          <w:pgSz w:w="11906" w:h="16838"/>
          <w:pgMar w:top="1440" w:right="1800" w:bottom="1440" w:left="1800" w:header="851" w:footer="992" w:gutter="0"/>
          <w:pgNumType w:fmt="decimal"/>
          <w:cols w:space="720" w:num="1"/>
          <w:titlePg/>
          <w:docGrid w:type="lines" w:linePitch="312" w:charSpace="0"/>
        </w:sectPr>
      </w:pPr>
      <w:bookmarkStart w:id="3043" w:name="_Toc24525"/>
      <w:bookmarkStart w:id="3044" w:name="_Toc16207"/>
      <w:bookmarkStart w:id="3045" w:name="_Toc1609"/>
      <w:bookmarkStart w:id="3046" w:name="_Toc32716"/>
      <w:bookmarkStart w:id="3047" w:name="_Toc30990"/>
      <w:bookmarkStart w:id="3048" w:name="_Toc3666"/>
      <w:bookmarkStart w:id="3049" w:name="_Toc17819"/>
      <w:bookmarkStart w:id="3050" w:name="_Toc29680"/>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51" w:name="_Toc13127"/>
      <w:r>
        <w:rPr>
          <w:rFonts w:hint="eastAsia" w:ascii="方正小标宋简体" w:hAnsi="方正小标宋简体" w:eastAsia="方正小标宋简体" w:cs="方正小标宋简体"/>
          <w:b w:val="0"/>
          <w:bCs w:val="0"/>
          <w:color w:val="auto"/>
          <w:sz w:val="44"/>
          <w:szCs w:val="44"/>
          <w:highlight w:val="none"/>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ermStart w:id="154" w:edGrp="everyone"/>
    </w:p>
    <w:p w14:paraId="52FB7BC1">
      <w:pPr>
        <w:spacing w:before="156" w:beforeLines="50" w:after="156" w:afterLines="50" w:line="440" w:lineRule="exact"/>
        <w:jc w:val="left"/>
        <w:rPr>
          <w:rFonts w:ascii="仿宋" w:hAnsi="仿宋" w:eastAsia="仿宋" w:cs="仿宋"/>
          <w:color w:val="auto"/>
          <w:sz w:val="32"/>
          <w:szCs w:val="32"/>
          <w:highlight w:val="none"/>
        </w:rPr>
        <w:sectPr>
          <w:footerReference r:id="rId19" w:type="first"/>
          <w:footerReference r:id="rId18" w:type="default"/>
          <w:pgSz w:w="11906" w:h="16838"/>
          <w:pgMar w:top="1440" w:right="1800" w:bottom="1440" w:left="1800" w:header="851" w:footer="992" w:gutter="0"/>
          <w:pgNumType w:fmt="decimal"/>
          <w:cols w:space="720" w:num="1"/>
          <w:titlePg/>
          <w:docGrid w:type="lines" w:linePitch="312" w:charSpace="0"/>
        </w:sectPr>
      </w:pPr>
    </w:p>
    <w:permEnd w:id="154"/>
    <w:p w14:paraId="0EEB6174">
      <w:pPr>
        <w:rPr>
          <w:rFonts w:ascii="仿宋" w:hAnsi="仿宋" w:eastAsia="仿宋" w:cs="仿宋"/>
          <w:b/>
          <w:bCs/>
          <w:color w:val="auto"/>
          <w:sz w:val="32"/>
          <w:szCs w:val="32"/>
          <w:highlight w:val="none"/>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52" w:name="_Toc3708"/>
      <w:bookmarkStart w:id="3053" w:name="_Toc29060"/>
      <w:bookmarkStart w:id="3054" w:name="_Toc7860"/>
      <w:bookmarkStart w:id="3055" w:name="_Toc2988"/>
      <w:bookmarkStart w:id="3056" w:name="_Toc21212"/>
      <w:bookmarkStart w:id="3057" w:name="_Toc17339"/>
      <w:bookmarkStart w:id="3058" w:name="_Toc29772"/>
      <w:r>
        <w:rPr>
          <w:rFonts w:hint="eastAsia" w:ascii="仿宋_GB2312" w:hAnsi="仿宋_GB2312" w:eastAsia="仿宋_GB2312" w:cs="仿宋_GB2312"/>
          <w:b/>
          <w:bCs/>
          <w:color w:val="auto"/>
          <w:sz w:val="32"/>
          <w:szCs w:val="32"/>
          <w:highlight w:val="none"/>
        </w:rPr>
        <w:br w:type="page"/>
      </w:r>
      <w:bookmarkStart w:id="3059" w:name="_Toc27735"/>
      <w:bookmarkStart w:id="3060" w:name="_Toc5148"/>
      <w:bookmarkStart w:id="3061" w:name="_Toc10749"/>
      <w:r>
        <w:rPr>
          <w:rFonts w:hint="eastAsia" w:ascii="方正小标宋简体" w:hAnsi="方正小标宋简体" w:eastAsia="方正小标宋简体" w:cs="方正小标宋简体"/>
          <w:b w:val="0"/>
          <w:bCs w:val="0"/>
          <w:color w:val="auto"/>
          <w:sz w:val="44"/>
          <w:szCs w:val="44"/>
          <w:highlight w:val="none"/>
        </w:rPr>
        <w:t>第五部分 技术条款</w:t>
      </w:r>
      <w:bookmarkEnd w:id="3052"/>
      <w:bookmarkEnd w:id="3053"/>
      <w:bookmarkEnd w:id="3054"/>
      <w:bookmarkEnd w:id="3055"/>
      <w:bookmarkEnd w:id="3056"/>
      <w:bookmarkEnd w:id="3057"/>
      <w:bookmarkEnd w:id="3058"/>
      <w:bookmarkEnd w:id="3059"/>
      <w:bookmarkEnd w:id="3060"/>
      <w:bookmarkEnd w:id="3061"/>
    </w:p>
    <w:p w14:paraId="54E46798">
      <w:pPr>
        <w:spacing w:after="120" w:line="360" w:lineRule="auto"/>
        <w:ind w:firstLine="640" w:firstLineChars="200"/>
        <w:rPr>
          <w:rFonts w:ascii="仿宋" w:hAnsi="仿宋" w:eastAsia="仿宋" w:cs="仿宋"/>
          <w:color w:val="auto"/>
          <w:sz w:val="32"/>
          <w:szCs w:val="32"/>
          <w:highlight w:val="none"/>
        </w:rPr>
        <w:sectPr>
          <w:footerReference r:id="rId21" w:type="first"/>
          <w:footerReference r:id="rId20" w:type="default"/>
          <w:type w:val="continuous"/>
          <w:pgSz w:w="11906" w:h="16838"/>
          <w:pgMar w:top="1440" w:right="1800" w:bottom="1440" w:left="1800" w:header="851" w:footer="992" w:gutter="0"/>
          <w:pgNumType w:fmt="decimal"/>
          <w:cols w:space="720" w:num="1"/>
          <w:titlePg/>
          <w:docGrid w:type="lines" w:linePitch="312" w:charSpace="0"/>
        </w:sectPr>
      </w:pPr>
      <w:permStart w:id="155" w:edGrp="everyone"/>
      <w:r>
        <w:rPr>
          <w:rFonts w:hint="eastAsia" w:ascii="仿宋_GB2312" w:hAnsi="仿宋_GB2312" w:eastAsia="仿宋_GB2312" w:cs="仿宋_GB2312"/>
          <w:color w:val="auto"/>
          <w:sz w:val="32"/>
          <w:szCs w:val="32"/>
          <w:highlight w:val="none"/>
        </w:rPr>
        <w:t>详见招标文件 技术标准和要求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合同技术条款</w:t>
      </w:r>
      <w:r>
        <w:rPr>
          <w:rFonts w:hint="eastAsia" w:ascii="仿宋_GB2312" w:hAnsi="仿宋_GB2312" w:eastAsia="仿宋_GB2312" w:cs="仿宋_GB2312"/>
          <w:color w:val="auto"/>
          <w:sz w:val="32"/>
          <w:szCs w:val="32"/>
          <w:highlight w:val="none"/>
          <w:lang w:eastAsia="zh-CN"/>
        </w:rPr>
        <w:t>）</w:t>
      </w:r>
    </w:p>
    <w:permEnd w:id="155"/>
    <w:p w14:paraId="509B1D33">
      <w:pPr>
        <w:rPr>
          <w:rFonts w:ascii="仿宋" w:hAnsi="仿宋" w:eastAsia="仿宋" w:cs="仿宋"/>
          <w:b/>
          <w:bCs/>
          <w:color w:val="auto"/>
          <w:sz w:val="32"/>
          <w:szCs w:val="32"/>
          <w:highlight w:val="none"/>
        </w:rPr>
      </w:pPr>
    </w:p>
    <w:p w14:paraId="5601C8E0">
      <w:pPr>
        <w:snapToGrid w:val="0"/>
        <w:spacing w:line="360" w:lineRule="auto"/>
        <w:jc w:val="center"/>
        <w:outlineLvl w:val="0"/>
        <w:rPr>
          <w:rFonts w:ascii="仿宋" w:hAnsi="仿宋" w:eastAsia="仿宋" w:cs="仿宋"/>
          <w:b/>
          <w:bCs/>
          <w:color w:val="auto"/>
          <w:sz w:val="32"/>
          <w:szCs w:val="32"/>
          <w:highlight w:val="none"/>
        </w:rPr>
      </w:pPr>
      <w:bookmarkStart w:id="3062" w:name="_Toc9082"/>
      <w:bookmarkStart w:id="3063" w:name="_Toc26288"/>
      <w:bookmarkStart w:id="3064" w:name="_Toc6787"/>
      <w:bookmarkStart w:id="3065" w:name="_Toc12486"/>
      <w:bookmarkStart w:id="3066" w:name="_Toc17282"/>
      <w:bookmarkStart w:id="3067" w:name="_Toc21485"/>
      <w:bookmarkStart w:id="3068" w:name="_Toc21437"/>
      <w:r>
        <w:rPr>
          <w:rFonts w:hint="eastAsia" w:ascii="仿宋" w:hAnsi="仿宋" w:eastAsia="仿宋" w:cs="仿宋"/>
          <w:b/>
          <w:bCs/>
          <w:color w:val="auto"/>
          <w:sz w:val="32"/>
          <w:szCs w:val="32"/>
          <w:highlight w:val="none"/>
        </w:rPr>
        <w:br w:type="page"/>
      </w:r>
      <w:bookmarkStart w:id="3069" w:name="_Toc31063"/>
      <w:bookmarkStart w:id="3070" w:name="_Toc12580"/>
      <w:bookmarkStart w:id="3071" w:name="_Toc24996"/>
      <w:r>
        <w:rPr>
          <w:rFonts w:hint="eastAsia" w:ascii="方正小标宋简体" w:hAnsi="方正小标宋简体" w:eastAsia="方正小标宋简体" w:cs="方正小标宋简体"/>
          <w:b w:val="0"/>
          <w:bCs w:val="0"/>
          <w:color w:val="auto"/>
          <w:sz w:val="44"/>
          <w:szCs w:val="44"/>
          <w:highlight w:val="none"/>
        </w:rPr>
        <w:t>第六部分 合同图纸</w:t>
      </w:r>
      <w:bookmarkEnd w:id="3062"/>
      <w:bookmarkEnd w:id="3063"/>
      <w:bookmarkEnd w:id="3064"/>
      <w:bookmarkEnd w:id="3065"/>
      <w:bookmarkEnd w:id="3066"/>
      <w:bookmarkEnd w:id="3067"/>
      <w:bookmarkEnd w:id="3068"/>
      <w:bookmarkEnd w:id="3069"/>
      <w:bookmarkEnd w:id="3070"/>
      <w:bookmarkEnd w:id="3071"/>
    </w:p>
    <w:p w14:paraId="3071C345">
      <w:pPr>
        <w:spacing w:after="120" w:line="360" w:lineRule="auto"/>
        <w:ind w:firstLine="640" w:firstLineChars="200"/>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ermStart w:id="156" w:edGrp="everyone"/>
      <w:r>
        <w:rPr>
          <w:rFonts w:hint="eastAsia" w:ascii="仿宋_GB2312" w:hAnsi="仿宋_GB2312" w:eastAsia="仿宋_GB2312" w:cs="仿宋_GB2312"/>
          <w:color w:val="auto"/>
          <w:sz w:val="32"/>
          <w:szCs w:val="32"/>
          <w:highlight w:val="none"/>
        </w:rPr>
        <w:t>详见招标文件图纸</w:t>
      </w:r>
    </w:p>
    <w:permEnd w:id="156"/>
    <w:p w14:paraId="160C3120">
      <w:pPr>
        <w:rPr>
          <w:rFonts w:ascii="仿宋" w:hAnsi="仿宋" w:eastAsia="仿宋" w:cs="仿宋"/>
          <w:b/>
          <w:bCs/>
          <w:color w:val="auto"/>
          <w:sz w:val="32"/>
          <w:szCs w:val="32"/>
          <w:highlight w:val="none"/>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72" w:name="_Toc26502"/>
      <w:bookmarkStart w:id="3073" w:name="_Toc2815"/>
      <w:bookmarkStart w:id="3074" w:name="_Toc22078"/>
      <w:bookmarkStart w:id="3075" w:name="_Toc5960"/>
      <w:bookmarkStart w:id="3076" w:name="_Toc30757"/>
      <w:bookmarkStart w:id="3077" w:name="_Toc17256"/>
      <w:bookmarkStart w:id="3078" w:name="_Toc5216"/>
      <w:r>
        <w:rPr>
          <w:rFonts w:hint="eastAsia" w:ascii="仿宋_GB2312" w:hAnsi="仿宋_GB2312" w:eastAsia="仿宋_GB2312" w:cs="仿宋_GB2312"/>
          <w:b/>
          <w:bCs/>
          <w:color w:val="auto"/>
          <w:sz w:val="32"/>
          <w:szCs w:val="32"/>
          <w:highlight w:val="none"/>
        </w:rPr>
        <w:br w:type="page"/>
      </w:r>
      <w:bookmarkStart w:id="3079" w:name="_Toc1865"/>
      <w:bookmarkStart w:id="3080" w:name="_Toc31345"/>
      <w:bookmarkStart w:id="3081" w:name="_Toc28708"/>
      <w:r>
        <w:rPr>
          <w:rFonts w:hint="eastAsia" w:ascii="方正小标宋简体" w:hAnsi="方正小标宋简体" w:eastAsia="方正小标宋简体" w:cs="方正小标宋简体"/>
          <w:b w:val="0"/>
          <w:bCs w:val="0"/>
          <w:color w:val="auto"/>
          <w:sz w:val="44"/>
          <w:szCs w:val="44"/>
          <w:highlight w:val="none"/>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0"/>
        </w:numPr>
        <w:spacing w:after="120" w:line="360" w:lineRule="auto"/>
        <w:ind w:leftChars="0"/>
        <w:rPr>
          <w:rFonts w:hint="eastAsia" w:ascii="仿宋_GB2312" w:hAnsi="仿宋_GB2312" w:eastAsia="仿宋_GB2312" w:cs="仿宋_GB2312"/>
          <w:color w:val="auto"/>
          <w:sz w:val="32"/>
          <w:szCs w:val="32"/>
          <w:highlight w:val="none"/>
        </w:rPr>
      </w:pPr>
      <w:permStart w:id="157" w:edGrp="everyone"/>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招标文件</w:t>
      </w:r>
    </w:p>
    <w:p w14:paraId="1422951F">
      <w:pPr>
        <w:numPr>
          <w:ilvl w:val="0"/>
          <w:numId w:val="0"/>
        </w:numPr>
        <w:spacing w:after="120" w:line="360" w:lineRule="auto"/>
        <w:ind w:left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投标文件</w:t>
      </w:r>
    </w:p>
    <w:permEnd w:id="157"/>
    <w:p w14:paraId="4C768049">
      <w:pPr>
        <w:spacing w:after="120" w:line="360" w:lineRule="auto"/>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6"/>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082" w:name="_Toc20724"/>
      <w:bookmarkStart w:id="3083" w:name="_Toc9279"/>
      <w:bookmarkStart w:id="3084" w:name="_Toc541"/>
      <w:bookmarkStart w:id="3085" w:name="_Toc27481"/>
      <w:bookmarkStart w:id="3086" w:name="_Toc18498"/>
      <w:bookmarkStart w:id="3087" w:name="_Toc29990"/>
      <w:bookmarkStart w:id="3088" w:name="_Toc26530"/>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89" w:name="_Toc21390"/>
      <w:bookmarkStart w:id="3090" w:name="_Toc15452"/>
      <w:bookmarkStart w:id="3091" w:name="_Toc18891"/>
      <w:r>
        <w:rPr>
          <w:rFonts w:hint="eastAsia" w:ascii="方正小标宋简体" w:hAnsi="方正小标宋简体" w:eastAsia="方正小标宋简体" w:cs="方正小标宋简体"/>
          <w:b w:val="0"/>
          <w:bCs w:val="0"/>
          <w:color w:val="auto"/>
          <w:sz w:val="44"/>
          <w:szCs w:val="44"/>
          <w:highlight w:val="none"/>
        </w:rPr>
        <w:t>投标函及</w:t>
      </w:r>
      <w:r>
        <w:rPr>
          <w:rFonts w:hint="eastAsia" w:ascii="方正小标宋简体" w:hAnsi="方正小标宋简体" w:eastAsia="方正小标宋简体" w:cs="方正小标宋简体"/>
          <w:b w:val="0"/>
          <w:bCs w:val="0"/>
          <w:color w:val="auto"/>
          <w:sz w:val="44"/>
          <w:szCs w:val="44"/>
          <w:highlight w:val="none"/>
          <w:lang w:val="en-US" w:eastAsia="zh-CN"/>
        </w:rPr>
        <w:t>投标函附录</w:t>
      </w:r>
      <w:bookmarkEnd w:id="3082"/>
      <w:bookmarkEnd w:id="3083"/>
      <w:bookmarkEnd w:id="3084"/>
      <w:bookmarkEnd w:id="3085"/>
      <w:bookmarkEnd w:id="3086"/>
      <w:bookmarkEnd w:id="3089"/>
      <w:bookmarkEnd w:id="3090"/>
      <w:bookmarkEnd w:id="3091"/>
    </w:p>
    <w:p w14:paraId="79DB72D0">
      <w:pPr>
        <w:rPr>
          <w:rFonts w:hint="default" w:ascii="仿宋" w:hAnsi="仿宋" w:eastAsia="仿宋" w:cs="仿宋"/>
          <w:b/>
          <w:bCs/>
          <w:color w:val="auto"/>
          <w:sz w:val="32"/>
          <w:szCs w:val="32"/>
          <w:highlight w:val="none"/>
          <w:lang w:val="en-US"/>
        </w:rPr>
      </w:pPr>
      <w:r>
        <w:rPr>
          <w:rFonts w:hint="eastAsia" w:ascii="仿宋" w:hAnsi="仿宋" w:eastAsia="仿宋" w:cs="仿宋"/>
          <w:b/>
          <w:bCs/>
          <w:color w:val="auto"/>
          <w:sz w:val="32"/>
          <w:szCs w:val="32"/>
          <w:highlight w:val="none"/>
          <w:lang w:val="en-US" w:eastAsia="zh-CN"/>
        </w:rPr>
        <w:t xml:space="preserve">       </w:t>
      </w:r>
      <w:permStart w:id="158" w:edGrp="everyone"/>
      <w:r>
        <w:rPr>
          <w:rFonts w:hint="eastAsia" w:ascii="仿宋" w:hAnsi="仿宋" w:eastAsia="仿宋" w:cs="仿宋"/>
          <w:b/>
          <w:bCs/>
          <w:color w:val="auto"/>
          <w:sz w:val="32"/>
          <w:szCs w:val="32"/>
          <w:highlight w:val="none"/>
          <w:lang w:val="en-US" w:eastAsia="zh-CN"/>
        </w:rPr>
        <w:t xml:space="preserve">                               </w:t>
      </w:r>
    </w:p>
    <w:permEnd w:id="158"/>
    <w:p w14:paraId="25C4FEFC">
      <w:pPr>
        <w:numPr>
          <w:ilvl w:val="0"/>
          <w:numId w:val="6"/>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92" w:name="_Toc19694"/>
      <w:bookmarkStart w:id="3093" w:name="_Toc26723"/>
      <w:bookmarkStart w:id="3094" w:name="_Toc3488"/>
      <w:bookmarkStart w:id="3095" w:name="_Toc30004"/>
      <w:bookmarkStart w:id="3096" w:name="_Toc9675"/>
      <w:r>
        <w:rPr>
          <w:rFonts w:hint="eastAsia" w:ascii="仿宋_GB2312" w:hAnsi="仿宋_GB2312" w:eastAsia="仿宋_GB2312" w:cs="仿宋_GB2312"/>
          <w:b/>
          <w:bCs/>
          <w:color w:val="auto"/>
          <w:sz w:val="32"/>
          <w:szCs w:val="32"/>
          <w:highlight w:val="none"/>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97" w:name="_Toc27682"/>
      <w:bookmarkStart w:id="3098" w:name="_Toc11861"/>
      <w:bookmarkStart w:id="3099" w:name="_Toc11789"/>
      <w:r>
        <w:rPr>
          <w:rFonts w:hint="eastAsia" w:ascii="方正小标宋简体" w:hAnsi="方正小标宋简体" w:eastAsia="方正小标宋简体" w:cs="方正小标宋简体"/>
          <w:b w:val="0"/>
          <w:bCs w:val="0"/>
          <w:color w:val="auto"/>
          <w:sz w:val="44"/>
          <w:szCs w:val="44"/>
          <w:highlight w:val="none"/>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default"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rPr>
        <w:t xml:space="preserve">     </w:t>
      </w:r>
      <w:permStart w:id="159" w:edGrp="everyone"/>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p>
    <w:permEnd w:id="159"/>
    <w:p w14:paraId="7430A63B">
      <w:pPr>
        <w:rPr>
          <w:rFonts w:ascii="仿宋" w:hAnsi="仿宋" w:eastAsia="仿宋" w:cs="仿宋"/>
          <w:color w:val="auto"/>
          <w:sz w:val="32"/>
          <w:szCs w:val="32"/>
          <w:highlight w:val="none"/>
        </w:rPr>
      </w:pPr>
    </w:p>
    <w:p w14:paraId="053B30E0">
      <w:pPr>
        <w:rPr>
          <w:sz w:val="32"/>
          <w:szCs w:val="32"/>
        </w:rPr>
      </w:pPr>
    </w:p>
    <w:p w14:paraId="1BA11E6E">
      <w:pPr>
        <w:rPr>
          <w:sz w:val="32"/>
          <w:szCs w:val="32"/>
        </w:rPr>
      </w:pPr>
    </w:p>
    <w:p w14:paraId="6125ED05">
      <w:pPr>
        <w:rPr>
          <w:sz w:val="32"/>
          <w:szCs w:val="32"/>
        </w:rPr>
      </w:pPr>
    </w:p>
    <w:p w14:paraId="359124A1">
      <w:pPr>
        <w:rPr>
          <w:sz w:val="32"/>
          <w:szCs w:val="32"/>
        </w:rPr>
      </w:pPr>
    </w:p>
    <w:p w14:paraId="4A589EA1">
      <w:pPr>
        <w:rPr>
          <w:sz w:val="32"/>
          <w:szCs w:val="32"/>
        </w:rPr>
      </w:pPr>
    </w:p>
    <w:p w14:paraId="34AF9E25">
      <w:pPr>
        <w:rPr>
          <w:sz w:val="32"/>
          <w:szCs w:val="32"/>
        </w:rPr>
      </w:pPr>
    </w:p>
    <w:p w14:paraId="6FBA2A83">
      <w:pPr>
        <w:rPr>
          <w:sz w:val="32"/>
          <w:szCs w:val="32"/>
        </w:rPr>
      </w:pPr>
    </w:p>
    <w:p w14:paraId="46480FC2">
      <w:pPr>
        <w:rPr>
          <w:sz w:val="32"/>
          <w:szCs w:val="32"/>
        </w:rPr>
      </w:pPr>
    </w:p>
    <w:p w14:paraId="51D354F9">
      <w:pPr>
        <w:rPr>
          <w:sz w:val="32"/>
          <w:szCs w:val="32"/>
        </w:rPr>
      </w:pPr>
    </w:p>
    <w:p w14:paraId="70F7ACF3">
      <w:pPr>
        <w:rPr>
          <w:sz w:val="32"/>
          <w:szCs w:val="32"/>
        </w:rPr>
      </w:pPr>
    </w:p>
    <w:p w14:paraId="171D33F6">
      <w:pPr>
        <w:rPr>
          <w:sz w:val="32"/>
          <w:szCs w:val="32"/>
        </w:rPr>
      </w:pPr>
    </w:p>
    <w:p w14:paraId="73EEBBEC">
      <w:pPr>
        <w:rPr>
          <w:sz w:val="32"/>
          <w:szCs w:val="32"/>
        </w:rPr>
      </w:pPr>
    </w:p>
    <w:p w14:paraId="76B4D8DC">
      <w:pPr>
        <w:rPr>
          <w:sz w:val="32"/>
          <w:szCs w:val="32"/>
        </w:rPr>
      </w:pPr>
    </w:p>
    <w:p w14:paraId="09545477">
      <w:pPr>
        <w:rPr>
          <w:sz w:val="32"/>
          <w:szCs w:val="32"/>
        </w:rPr>
      </w:pPr>
    </w:p>
    <w:p w14:paraId="521DC013">
      <w:pPr>
        <w:rPr>
          <w:sz w:val="32"/>
          <w:szCs w:val="32"/>
        </w:rPr>
      </w:pPr>
    </w:p>
    <w:p w14:paraId="0C908351">
      <w:pPr>
        <w:rPr>
          <w:sz w:val="32"/>
          <w:szCs w:val="32"/>
        </w:rPr>
      </w:pPr>
    </w:p>
    <w:p w14:paraId="3CC1F94F">
      <w:pPr>
        <w:rPr>
          <w:sz w:val="32"/>
          <w:szCs w:val="32"/>
        </w:rPr>
      </w:pPr>
    </w:p>
    <w:p w14:paraId="58A4D3CB">
      <w:pPr>
        <w:rPr>
          <w:sz w:val="32"/>
          <w:szCs w:val="32"/>
        </w:rPr>
      </w:pPr>
    </w:p>
    <w:p w14:paraId="390333A5">
      <w:pPr>
        <w:rPr>
          <w:sz w:val="32"/>
          <w:szCs w:val="32"/>
        </w:rPr>
      </w:pPr>
    </w:p>
    <w:p w14:paraId="7CFD4B5C">
      <w:pPr>
        <w:spacing w:beforeLines="0" w:afterLines="0"/>
        <w:jc w:val="center"/>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供应商信用承诺函</w:t>
      </w:r>
    </w:p>
    <w:p w14:paraId="27E412DC">
      <w:pPr>
        <w:spacing w:beforeLines="0" w:afterLines="0"/>
        <w:jc w:val="center"/>
        <w:rPr>
          <w:rFonts w:hint="eastAsia" w:ascii="仿宋_GB2312" w:hAnsi="仿宋_GB2312" w:eastAsia="仿宋_GB2312" w:cs="仿宋_GB2312"/>
          <w:b/>
          <w:color w:val="auto"/>
          <w:kern w:val="2"/>
          <w:sz w:val="32"/>
          <w:szCs w:val="32"/>
          <w:lang w:eastAsia="zh-CN"/>
        </w:rPr>
      </w:pPr>
      <w:r>
        <w:rPr>
          <w:rFonts w:hint="eastAsia" w:ascii="仿宋_GB2312" w:hAnsi="仿宋_GB2312" w:eastAsia="仿宋_GB2312" w:cs="仿宋_GB2312"/>
          <w:color w:val="auto"/>
          <w:kern w:val="2"/>
          <w:sz w:val="24"/>
          <w:szCs w:val="24"/>
          <w:lang w:eastAsia="zh-CN"/>
        </w:rPr>
        <w:t>​</w:t>
      </w:r>
    </w:p>
    <w:p w14:paraId="134FA600">
      <w:pPr>
        <w:pStyle w:val="18"/>
        <w:ind w:left="0" w:lef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u w:val="single"/>
          <w:lang w:eastAsia="zh-CN"/>
        </w:rPr>
        <w:t>致：海南省桂林洋公用事业发展有限公司</w:t>
      </w:r>
      <w:r>
        <w:rPr>
          <w:rFonts w:hint="eastAsia" w:ascii="仿宋_GB2312" w:hAnsi="仿宋_GB2312" w:eastAsia="仿宋_GB2312" w:cs="仿宋_GB2312"/>
          <w:sz w:val="32"/>
          <w:szCs w:val="32"/>
          <w:lang w:eastAsia="zh-CN"/>
        </w:rPr>
        <w:t>​</w:t>
      </w:r>
    </w:p>
    <w:p w14:paraId="0D2F2935">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u w:val="none"/>
          <w:lang w:eastAsia="zh-CN"/>
        </w:rPr>
        <w:t>我</w:t>
      </w:r>
      <w:r>
        <w:rPr>
          <w:rFonts w:hint="eastAsia" w:ascii="仿宋_GB2312" w:hAnsi="仿宋_GB2312" w:eastAsia="仿宋_GB2312" w:cs="仿宋_GB2312"/>
          <w:sz w:val="32"/>
          <w:szCs w:val="32"/>
          <w:u w:val="none"/>
          <w:lang w:val="en-US" w:eastAsia="zh-CN"/>
        </w:rPr>
        <w:t>司</w:t>
      </w:r>
      <w:r>
        <w:rPr>
          <w:rFonts w:hint="eastAsia" w:ascii="仿宋_GB2312" w:hAnsi="仿宋_GB2312" w:eastAsia="仿宋_GB2312" w:cs="仿宋_GB2312"/>
          <w:sz w:val="32"/>
          <w:szCs w:val="32"/>
          <w:u w:val="none"/>
          <w:lang w:eastAsia="zh-CN"/>
        </w:rPr>
        <w:t>参</w:t>
      </w:r>
      <w:r>
        <w:rPr>
          <w:rFonts w:hint="eastAsia" w:ascii="仿宋_GB2312" w:hAnsi="仿宋_GB2312" w:eastAsia="仿宋_GB2312" w:cs="仿宋_GB2312"/>
          <w:sz w:val="32"/>
          <w:szCs w:val="32"/>
          <w:lang w:eastAsia="zh-CN"/>
        </w:rPr>
        <w:t>与</w:t>
      </w:r>
      <w:permStart w:id="160" w:edGrp="everyone"/>
      <w:r>
        <w:rPr>
          <w:rFonts w:hint="eastAsia" w:ascii="仿宋_GB2312" w:hAnsi="仿宋_GB2312" w:eastAsia="仿宋_GB2312" w:cs="仿宋_GB2312"/>
          <w:b/>
          <w:bCs w:val="0"/>
          <w:sz w:val="32"/>
          <w:szCs w:val="32"/>
          <w:u w:val="single"/>
          <w:lang w:eastAsia="zh-CN"/>
        </w:rPr>
        <w:t>10kV博学里线新建工程施工</w:t>
      </w:r>
      <w:permEnd w:id="160"/>
      <w:bookmarkStart w:id="3100" w:name="_GoBack"/>
      <w:bookmarkEnd w:id="3100"/>
      <w:r>
        <w:rPr>
          <w:rFonts w:hint="eastAsia" w:ascii="仿宋_GB2312" w:hAnsi="仿宋_GB2312" w:eastAsia="仿宋_GB2312" w:cs="仿宋_GB2312"/>
          <w:sz w:val="32"/>
          <w:szCs w:val="32"/>
          <w:lang w:eastAsia="zh-CN"/>
        </w:rPr>
        <w:t>竞价比选活动，现我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郑重承诺如下：​</w:t>
      </w:r>
    </w:p>
    <w:p w14:paraId="1618AC1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一、截至本承诺函签署之日，我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不存在下列情形：</w:t>
      </w:r>
    </w:p>
    <w:p w14:paraId="7F0170E7">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）供应商相互串通投标或者与</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人串通投标的，供应商向</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人或者评标委员会成员行贿的；</w:t>
      </w:r>
    </w:p>
    <w:p w14:paraId="2CD309E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）以他人名义投标、提供虚假材料或者以其他方式弄虚作假的；</w:t>
      </w:r>
    </w:p>
    <w:p w14:paraId="349883E3">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）出让或者出租资格、资质证书供他人投标的；</w:t>
      </w:r>
    </w:p>
    <w:p w14:paraId="655AB702">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eastAsia="zh-CN"/>
        </w:rPr>
        <w:t>）供应商或者其他利害关系人捏造事实、伪造材料或者以非法手段取得证明材料进行投诉，给他人造成损失的；</w:t>
      </w:r>
    </w:p>
    <w:p w14:paraId="25FD93FF">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人将</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项目转让给他人的，将</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项目肢解后分别转让给他人的，违反《中华人民共和国招标投标法》规定将</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项目的部分主体、关键性工作分包给他人的，或者分包人再次分包的</w:t>
      </w:r>
      <w:r>
        <w:rPr>
          <w:rFonts w:hint="eastAsia" w:ascii="仿宋_GB2312" w:hAnsi="仿宋_GB2312" w:eastAsia="仿宋_GB2312" w:cs="仿宋_GB2312"/>
          <w:sz w:val="32"/>
          <w:szCs w:val="32"/>
          <w:lang w:eastAsia="zh-CN"/>
        </w:rPr>
        <w:t>；</w:t>
      </w:r>
    </w:p>
    <w:p w14:paraId="7C1E6E4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lang w:eastAsia="zh-CN"/>
        </w:rPr>
        <w:t>）成交</w:t>
      </w:r>
      <w:r>
        <w:rPr>
          <w:rFonts w:hint="eastAsia" w:ascii="仿宋_GB2312" w:hAnsi="仿宋_GB2312" w:eastAsia="仿宋_GB2312" w:cs="仿宋_GB2312"/>
          <w:sz w:val="32"/>
          <w:szCs w:val="32"/>
        </w:rPr>
        <w:t>人无正当理由不与</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w:t>
      </w:r>
      <w:r>
        <w:rPr>
          <w:rFonts w:hint="eastAsia" w:ascii="仿宋_GB2312" w:hAnsi="仿宋_GB2312" w:eastAsia="仿宋_GB2312" w:cs="仿宋_GB2312"/>
          <w:sz w:val="32"/>
          <w:szCs w:val="32"/>
        </w:rPr>
        <w:t>订立合同，在签订合同时向</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w:t>
      </w:r>
      <w:r>
        <w:rPr>
          <w:rFonts w:hint="eastAsia" w:ascii="仿宋_GB2312" w:hAnsi="仿宋_GB2312" w:eastAsia="仿宋_GB2312" w:cs="仿宋_GB2312"/>
          <w:sz w:val="32"/>
          <w:szCs w:val="32"/>
        </w:rPr>
        <w:t>提出附加条件，或者不按照</w:t>
      </w:r>
      <w:r>
        <w:rPr>
          <w:rFonts w:hint="eastAsia" w:ascii="仿宋_GB2312" w:hAnsi="仿宋_GB2312" w:eastAsia="仿宋_GB2312" w:cs="仿宋_GB2312"/>
          <w:sz w:val="32"/>
          <w:szCs w:val="32"/>
          <w:lang w:eastAsia="zh-CN"/>
        </w:rPr>
        <w:t>采购</w:t>
      </w:r>
      <w:r>
        <w:rPr>
          <w:rFonts w:hint="eastAsia" w:ascii="仿宋_GB2312" w:hAnsi="仿宋_GB2312" w:eastAsia="仿宋_GB2312" w:cs="仿宋_GB2312"/>
          <w:sz w:val="32"/>
          <w:szCs w:val="32"/>
        </w:rPr>
        <w:t>文件要求提交履约保证金的</w:t>
      </w:r>
      <w:r>
        <w:rPr>
          <w:rFonts w:hint="eastAsia" w:ascii="仿宋_GB2312" w:hAnsi="仿宋_GB2312" w:eastAsia="仿宋_GB2312" w:cs="仿宋_GB2312"/>
          <w:sz w:val="32"/>
          <w:szCs w:val="32"/>
          <w:lang w:eastAsia="zh-CN"/>
        </w:rPr>
        <w:t>；</w:t>
      </w:r>
    </w:p>
    <w:p w14:paraId="5BE59AE6">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拒绝有关部门监督检查或者提供虚假情况的</w:t>
      </w:r>
      <w:r>
        <w:rPr>
          <w:rFonts w:hint="eastAsia" w:ascii="仿宋_GB2312" w:hAnsi="仿宋_GB2312" w:eastAsia="仿宋_GB2312" w:cs="仿宋_GB2312"/>
          <w:sz w:val="32"/>
          <w:szCs w:val="32"/>
          <w:lang w:eastAsia="zh-CN"/>
        </w:rPr>
        <w:t>；</w:t>
      </w:r>
    </w:p>
    <w:p w14:paraId="4AB8F4CE">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lang w:eastAsia="zh-CN"/>
        </w:rPr>
        <w:t>）提供假冒伪劣产品；</w:t>
      </w:r>
    </w:p>
    <w:p w14:paraId="5722D36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九</w:t>
      </w:r>
      <w:r>
        <w:rPr>
          <w:rFonts w:hint="eastAsia" w:ascii="仿宋_GB2312" w:hAnsi="仿宋_GB2312" w:eastAsia="仿宋_GB2312" w:cs="仿宋_GB2312"/>
          <w:sz w:val="32"/>
          <w:szCs w:val="32"/>
          <w:lang w:eastAsia="zh-CN"/>
        </w:rPr>
        <w:t>）无正当理由擅自变更、中止或者终止合同；</w:t>
      </w:r>
    </w:p>
    <w:p w14:paraId="328F4BE3">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w:t>
      </w:r>
      <w:r>
        <w:rPr>
          <w:rFonts w:hint="eastAsia" w:ascii="仿宋_GB2312" w:hAnsi="仿宋_GB2312" w:eastAsia="仿宋_GB2312" w:cs="仿宋_GB2312"/>
          <w:sz w:val="32"/>
          <w:szCs w:val="32"/>
          <w:lang w:eastAsia="zh-CN"/>
        </w:rPr>
        <w:t>）因供应商原因发生较大及以上安全、质量、环保事故（政府主管部门定性）；</w:t>
      </w:r>
    </w:p>
    <w:p w14:paraId="7711F7E7">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十一</w:t>
      </w:r>
      <w:r>
        <w:rPr>
          <w:rFonts w:hint="eastAsia" w:ascii="仿宋_GB2312" w:hAnsi="仿宋_GB2312" w:eastAsia="仿宋_GB2312" w:cs="仿宋_GB2312"/>
          <w:sz w:val="32"/>
          <w:szCs w:val="32"/>
          <w:lang w:eastAsia="zh-CN"/>
        </w:rPr>
        <w:t>）框架协议采购项目在</w:t>
      </w:r>
      <w:r>
        <w:rPr>
          <w:rFonts w:hint="eastAsia" w:ascii="仿宋_GB2312" w:hAnsi="仿宋_GB2312" w:eastAsia="仿宋_GB2312" w:cs="仿宋_GB2312"/>
          <w:sz w:val="32"/>
          <w:szCs w:val="32"/>
        </w:rPr>
        <w:t>框架协议期内拒绝接受</w:t>
      </w:r>
      <w:r>
        <w:rPr>
          <w:rFonts w:hint="eastAsia" w:ascii="仿宋_GB2312" w:hAnsi="仿宋_GB2312" w:eastAsia="仿宋_GB2312" w:cs="仿宋_GB2312"/>
          <w:sz w:val="32"/>
          <w:szCs w:val="32"/>
          <w:lang w:eastAsia="zh-CN"/>
        </w:rPr>
        <w:t>采购订单</w:t>
      </w:r>
      <w:r>
        <w:rPr>
          <w:rFonts w:hint="eastAsia" w:ascii="仿宋_GB2312" w:hAnsi="仿宋_GB2312" w:eastAsia="仿宋_GB2312" w:cs="仿宋_GB2312"/>
          <w:sz w:val="32"/>
          <w:szCs w:val="32"/>
        </w:rPr>
        <w:t>数量达3个的</w:t>
      </w:r>
      <w:r>
        <w:rPr>
          <w:rFonts w:hint="eastAsia" w:ascii="仿宋_GB2312" w:hAnsi="仿宋_GB2312" w:eastAsia="仿宋_GB2312" w:cs="仿宋_GB2312"/>
          <w:sz w:val="32"/>
          <w:szCs w:val="32"/>
          <w:lang w:eastAsia="zh-CN"/>
        </w:rPr>
        <w:t>；</w:t>
      </w:r>
    </w:p>
    <w:p w14:paraId="1564A8A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十二</w:t>
      </w:r>
      <w:r>
        <w:rPr>
          <w:rFonts w:hint="eastAsia" w:ascii="仿宋_GB2312" w:hAnsi="仿宋_GB2312" w:eastAsia="仿宋_GB2312" w:cs="仿宋_GB2312"/>
          <w:sz w:val="32"/>
          <w:szCs w:val="32"/>
          <w:lang w:eastAsia="zh-CN"/>
        </w:rPr>
        <w:t>）泄露海口市产业发展投资集团有限公司或子公司的商业秘密，产生不良影响的；</w:t>
      </w:r>
    </w:p>
    <w:p w14:paraId="49B7F4EA">
      <w:pPr>
        <w:pStyle w:val="18"/>
        <w:ind w:firstLine="48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因供应商自身或其分包单位原因在项目</w:t>
      </w:r>
      <w:r>
        <w:rPr>
          <w:rFonts w:hint="eastAsia" w:ascii="仿宋_GB2312" w:hAnsi="仿宋_GB2312" w:eastAsia="仿宋_GB2312" w:cs="仿宋_GB2312"/>
          <w:sz w:val="32"/>
          <w:szCs w:val="32"/>
          <w:lang w:eastAsia="zh-CN"/>
        </w:rPr>
        <w:t>实施</w:t>
      </w:r>
      <w:r>
        <w:rPr>
          <w:rFonts w:hint="eastAsia" w:ascii="仿宋_GB2312" w:hAnsi="仿宋_GB2312" w:eastAsia="仿宋_GB2312" w:cs="仿宋_GB2312"/>
          <w:sz w:val="32"/>
          <w:szCs w:val="32"/>
        </w:rPr>
        <w:t>过程中</w:t>
      </w:r>
      <w:r>
        <w:rPr>
          <w:rFonts w:hint="eastAsia" w:ascii="仿宋_GB2312" w:hAnsi="仿宋_GB2312" w:eastAsia="仿宋_GB2312" w:cs="仿宋_GB2312"/>
          <w:sz w:val="32"/>
          <w:szCs w:val="32"/>
          <w:lang w:eastAsia="zh-CN"/>
        </w:rPr>
        <w:t>产生上访、</w:t>
      </w:r>
      <w:r>
        <w:rPr>
          <w:rFonts w:hint="eastAsia" w:ascii="仿宋_GB2312" w:hAnsi="仿宋_GB2312" w:eastAsia="仿宋_GB2312" w:cs="仿宋_GB2312"/>
          <w:sz w:val="32"/>
          <w:szCs w:val="32"/>
        </w:rPr>
        <w:t>围堵</w:t>
      </w:r>
      <w:r>
        <w:rPr>
          <w:rFonts w:hint="eastAsia" w:ascii="仿宋_GB2312" w:hAnsi="仿宋_GB2312" w:eastAsia="仿宋_GB2312" w:cs="仿宋_GB2312"/>
          <w:sz w:val="32"/>
          <w:szCs w:val="32"/>
          <w:lang w:eastAsia="zh-CN"/>
        </w:rPr>
        <w:t>、重大舆情</w:t>
      </w:r>
      <w:r>
        <w:rPr>
          <w:rFonts w:hint="eastAsia" w:ascii="仿宋_GB2312" w:hAnsi="仿宋_GB2312" w:eastAsia="仿宋_GB2312" w:cs="仿宋_GB2312"/>
          <w:sz w:val="32"/>
          <w:szCs w:val="32"/>
        </w:rPr>
        <w:t>等恶性事件，影响</w:t>
      </w:r>
      <w:r>
        <w:rPr>
          <w:rFonts w:hint="eastAsia" w:ascii="仿宋_GB2312" w:hAnsi="仿宋_GB2312" w:eastAsia="仿宋_GB2312" w:cs="仿宋_GB2312"/>
          <w:sz w:val="32"/>
          <w:szCs w:val="32"/>
          <w:lang w:eastAsia="zh-CN"/>
        </w:rPr>
        <w:t>海口市产业发展投资集团有限公司或子公司</w:t>
      </w:r>
      <w:r>
        <w:rPr>
          <w:rFonts w:hint="eastAsia" w:ascii="仿宋_GB2312" w:hAnsi="仿宋_GB2312" w:eastAsia="仿宋_GB2312" w:cs="仿宋_GB2312"/>
          <w:sz w:val="32"/>
          <w:szCs w:val="32"/>
        </w:rPr>
        <w:t>声誉的；</w:t>
      </w:r>
    </w:p>
    <w:p w14:paraId="5EB7BFA0">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十四</w:t>
      </w:r>
      <w:r>
        <w:rPr>
          <w:rFonts w:hint="eastAsia" w:ascii="仿宋_GB2312" w:hAnsi="仿宋_GB2312" w:eastAsia="仿宋_GB2312" w:cs="仿宋_GB2312"/>
          <w:sz w:val="32"/>
          <w:szCs w:val="32"/>
          <w:lang w:eastAsia="zh-CN"/>
        </w:rPr>
        <w:t>）擅自更换核心团队/主设备品牌，降低配置，构成实质性违约的；</w:t>
      </w:r>
    </w:p>
    <w:p w14:paraId="63617520">
      <w:pPr>
        <w:pStyle w:val="18"/>
        <w:ind w:firstLine="48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十五</w:t>
      </w:r>
      <w:r>
        <w:rPr>
          <w:rFonts w:hint="eastAsia" w:ascii="仿宋_GB2312" w:hAnsi="仿宋_GB2312" w:eastAsia="仿宋_GB2312" w:cs="仿宋_GB2312"/>
          <w:sz w:val="32"/>
          <w:szCs w:val="32"/>
          <w:lang w:eastAsia="zh-CN"/>
        </w:rPr>
        <w:t>）报价失误、漏项导致合同无法履行，又不接受调价或终止合同的；</w:t>
      </w:r>
    </w:p>
    <w:p w14:paraId="79EE7DA4">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其他违反国家法律、法规行为的</w:t>
      </w:r>
      <w:r>
        <w:rPr>
          <w:rFonts w:hint="eastAsia" w:ascii="仿宋_GB2312" w:hAnsi="仿宋_GB2312" w:eastAsia="仿宋_GB2312" w:cs="仿宋_GB2312"/>
          <w:sz w:val="32"/>
          <w:szCs w:val="32"/>
          <w:lang w:eastAsia="zh-CN"/>
        </w:rPr>
        <w:t>。</w:t>
      </w:r>
    </w:p>
    <w:p w14:paraId="2F5B457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已充分知晓并同意：若贵单位发现我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存在上述情形之一的，无论本项目进展至何种阶段（包括但不限于响应文件递交、评审、结果公示、合同签订等），贵单位均有权将我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 xml:space="preserve">纳入贵单位不良信用主体名单库，并按以下方式处理： </w:t>
      </w:r>
    </w:p>
    <w:p w14:paraId="222D8AFD">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（一）已提交响应文件的供应商尚未完成评审的，作否决响应资格处理；</w:t>
      </w:r>
    </w:p>
    <w:p w14:paraId="54B075C3">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（二）尚未发出成交（入围）通知书的，取消成交（入围）资格；</w:t>
      </w:r>
    </w:p>
    <w:p w14:paraId="48A981AC">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（三）已签订框架协议的，不授予新的订单。</w:t>
      </w:r>
    </w:p>
    <w:p w14:paraId="524809EC">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同时，我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将承担由此给</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人、采购代理机构造成的全部损失（包括但不限于重新采购的费用、工期延误损失等）。</w:t>
      </w:r>
    </w:p>
    <w:p w14:paraId="734008AC">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保证本承诺函内容真实、准确、完整，不存在任何虚假陈述、隐瞒事实或误导性表述等情形。若本承诺函内容与事实不符，我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自愿接受相关行政监督部门的处罚，并承担由此产生的全部法律责任（包括但不限于对</w:t>
      </w:r>
      <w:r>
        <w:rPr>
          <w:rFonts w:hint="eastAsia" w:ascii="仿宋_GB2312" w:hAnsi="仿宋_GB2312" w:eastAsia="仿宋_GB2312" w:cs="仿宋_GB2312"/>
          <w:sz w:val="32"/>
          <w:szCs w:val="32"/>
          <w:lang w:val="en-US" w:eastAsia="zh-CN"/>
        </w:rPr>
        <w:t>发包</w:t>
      </w:r>
      <w:r>
        <w:rPr>
          <w:rFonts w:hint="eastAsia" w:ascii="仿宋_GB2312" w:hAnsi="仿宋_GB2312" w:eastAsia="仿宋_GB2312" w:cs="仿宋_GB2312"/>
          <w:sz w:val="32"/>
          <w:szCs w:val="32"/>
          <w:lang w:eastAsia="zh-CN"/>
        </w:rPr>
        <w:t>人的违约赔偿责任、相应的行政处罚责任等）。</w:t>
      </w:r>
    </w:p>
    <w:p w14:paraId="6F417C2B">
      <w:pPr>
        <w:pStyle w:val="18"/>
        <w:ind w:firstLine="48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四、本承诺函自我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法定代表人或授权代表人签字并加盖公章之日起生效，对我</w:t>
      </w:r>
      <w:r>
        <w:rPr>
          <w:rFonts w:hint="eastAsia" w:ascii="仿宋_GB2312" w:hAnsi="仿宋_GB2312" w:eastAsia="仿宋_GB2312" w:cs="仿宋_GB2312"/>
          <w:sz w:val="32"/>
          <w:szCs w:val="32"/>
          <w:lang w:val="en-US" w:eastAsia="zh-CN"/>
        </w:rPr>
        <w:t>司</w:t>
      </w:r>
      <w:r>
        <w:rPr>
          <w:rFonts w:hint="eastAsia" w:ascii="仿宋_GB2312" w:hAnsi="仿宋_GB2312" w:eastAsia="仿宋_GB2312" w:cs="仿宋_GB2312"/>
          <w:sz w:val="32"/>
          <w:szCs w:val="32"/>
          <w:lang w:eastAsia="zh-CN"/>
        </w:rPr>
        <w:t>具有法律约束力。​</w:t>
      </w:r>
    </w:p>
    <w:p w14:paraId="2F76617B">
      <w:pPr>
        <w:pStyle w:val="18"/>
        <w:ind w:firstLine="480"/>
        <w:rPr>
          <w:rFonts w:hint="eastAsia" w:ascii="宋体" w:hAnsi="宋体" w:eastAsia="宋体" w:cs="宋体"/>
          <w:sz w:val="24"/>
          <w:szCs w:val="20"/>
          <w:lang w:eastAsia="zh-CN"/>
        </w:rPr>
      </w:pPr>
      <w:r>
        <w:rPr>
          <w:rFonts w:hint="eastAsia" w:ascii="仿宋_GB2312" w:hAnsi="仿宋_GB2312" w:eastAsia="仿宋_GB2312" w:cs="仿宋_GB2312"/>
          <w:sz w:val="32"/>
          <w:szCs w:val="32"/>
          <w:lang w:eastAsia="zh-CN"/>
        </w:rPr>
        <w:t>特此承诺！</w:t>
      </w:r>
      <w:r>
        <w:rPr>
          <w:rFonts w:hint="eastAsia" w:ascii="宋体" w:hAnsi="宋体" w:eastAsia="宋体" w:cs="宋体"/>
          <w:sz w:val="24"/>
          <w:szCs w:val="20"/>
          <w:lang w:eastAsia="zh-CN"/>
        </w:rPr>
        <w:t>​</w:t>
      </w:r>
    </w:p>
    <w:p w14:paraId="54D4ED29">
      <w:pPr>
        <w:pStyle w:val="18"/>
        <w:ind w:firstLine="480"/>
        <w:rPr>
          <w:rFonts w:hint="eastAsia" w:ascii="宋体" w:hAnsi="宋体" w:eastAsia="宋体" w:cs="宋体"/>
          <w:sz w:val="24"/>
          <w:szCs w:val="20"/>
          <w:lang w:eastAsia="zh-CN"/>
        </w:rPr>
      </w:pPr>
    </w:p>
    <w:p w14:paraId="52945A3F">
      <w:pPr>
        <w:pStyle w:val="18"/>
        <w:ind w:firstLine="480"/>
        <w:rPr>
          <w:rFonts w:hint="eastAsia" w:ascii="宋体" w:hAnsi="宋体" w:eastAsia="宋体" w:cs="宋体"/>
          <w:sz w:val="24"/>
          <w:szCs w:val="20"/>
          <w:lang w:eastAsia="zh-CN"/>
        </w:rPr>
      </w:pPr>
    </w:p>
    <w:p w14:paraId="477C3841">
      <w:pPr>
        <w:pStyle w:val="18"/>
        <w:ind w:firstLine="480"/>
        <w:rPr>
          <w:rFonts w:hint="eastAsia" w:ascii="宋体" w:hAnsi="宋体" w:eastAsia="宋体" w:cs="宋体"/>
          <w:sz w:val="24"/>
          <w:szCs w:val="20"/>
          <w:lang w:eastAsia="zh-CN"/>
        </w:rPr>
      </w:pPr>
    </w:p>
    <w:p w14:paraId="5112889C">
      <w:pPr>
        <w:pStyle w:val="18"/>
        <w:ind w:firstLine="1200" w:firstLineChars="500"/>
        <w:jc w:val="right"/>
        <w:rPr>
          <w:rFonts w:hint="eastAsia" w:ascii="仿宋_GB2312" w:hAnsi="仿宋_GB2312" w:eastAsia="仿宋_GB2312" w:cs="仿宋_GB2312"/>
          <w:b/>
          <w:bCs/>
          <w:sz w:val="32"/>
          <w:szCs w:val="32"/>
        </w:rPr>
      </w:pPr>
      <w:r>
        <w:rPr>
          <w:rFonts w:hint="eastAsia" w:ascii="宋体" w:hAnsi="宋体" w:eastAsia="宋体" w:cs="宋体"/>
          <w:sz w:val="24"/>
          <w:szCs w:val="20"/>
          <w:lang w:val="en-US" w:eastAsia="zh-CN"/>
        </w:rPr>
        <w:t xml:space="preserve">        </w:t>
      </w:r>
      <w:r>
        <w:rPr>
          <w:rFonts w:hint="eastAsia" w:ascii="仿宋_GB2312" w:hAnsi="仿宋_GB2312" w:eastAsia="仿宋_GB2312" w:cs="仿宋_GB2312"/>
          <w:sz w:val="32"/>
          <w:szCs w:val="32"/>
        </w:rPr>
        <w:t>供应商：</w:t>
      </w:r>
      <w:r>
        <w:rPr>
          <w:rFonts w:hint="eastAsia" w:ascii="仿宋_GB2312" w:hAnsi="仿宋_GB2312" w:eastAsia="仿宋_GB2312" w:cs="仿宋_GB2312"/>
          <w:b/>
          <w:bCs/>
          <w:sz w:val="32"/>
          <w:szCs w:val="32"/>
          <w:lang w:val="zh-CN"/>
        </w:rPr>
        <w:t xml:space="preserve"> </w:t>
      </w:r>
      <w:permStart w:id="161" w:edGrp="everyone"/>
      <w:r>
        <w:rPr>
          <w:rFonts w:hint="eastAsia" w:ascii="仿宋_GB2312" w:hAnsi="仿宋_GB2312" w:eastAsia="仿宋_GB2312" w:cs="仿宋_GB2312"/>
          <w:b/>
          <w:bCs/>
          <w:kern w:val="0"/>
          <w:sz w:val="32"/>
          <w:szCs w:val="32"/>
          <w:u w:val="single"/>
        </w:rPr>
        <w:t xml:space="preserve">                        </w:t>
      </w:r>
      <w:permEnd w:id="161"/>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（盖单位章）</w:t>
      </w:r>
    </w:p>
    <w:p w14:paraId="7EDC367E">
      <w:pPr>
        <w:pStyle w:val="18"/>
        <w:ind w:firstLine="1590" w:firstLineChars="500"/>
        <w:jc w:val="right"/>
        <w:rPr>
          <w:rFonts w:hint="eastAsia" w:ascii="仿宋_GB2312" w:hAnsi="仿宋_GB2312" w:eastAsia="仿宋_GB2312" w:cs="仿宋_GB2312"/>
          <w:b/>
          <w:bCs/>
          <w:sz w:val="32"/>
          <w:szCs w:val="32"/>
        </w:rPr>
      </w:pPr>
      <w:r>
        <w:rPr>
          <w:rFonts w:hint="eastAsia" w:ascii="仿宋_GB2312" w:hAnsi="仿宋_GB2312" w:eastAsia="仿宋_GB2312" w:cs="仿宋_GB2312"/>
          <w:spacing w:val="-1"/>
          <w:sz w:val="32"/>
          <w:szCs w:val="32"/>
          <w:lang w:val="en-US" w:eastAsia="zh-CN"/>
        </w:rPr>
        <w:t xml:space="preserve">   </w:t>
      </w:r>
      <w:r>
        <w:rPr>
          <w:rFonts w:hint="eastAsia" w:ascii="仿宋_GB2312" w:hAnsi="仿宋_GB2312" w:eastAsia="仿宋_GB2312" w:cs="仿宋_GB2312"/>
          <w:spacing w:val="-1"/>
          <w:sz w:val="32"/>
          <w:szCs w:val="32"/>
        </w:rPr>
        <w:t>法定代表人或其委托代理人：</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（签字）</w:t>
      </w:r>
    </w:p>
    <w:p w14:paraId="7633E3FC">
      <w:p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b/>
          <w:bCs/>
          <w:kern w:val="0"/>
          <w:sz w:val="32"/>
          <w:szCs w:val="32"/>
          <w:u w:val="single"/>
        </w:rPr>
        <w:t xml:space="preserve">   </w:t>
      </w:r>
      <w:r>
        <w:rPr>
          <w:rFonts w:hint="eastAsia" w:ascii="仿宋_GB2312" w:hAnsi="仿宋_GB2312" w:eastAsia="仿宋_GB2312" w:cs="仿宋_GB2312"/>
          <w:sz w:val="32"/>
          <w:szCs w:val="32"/>
        </w:rPr>
        <w:t>日</w:t>
      </w: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BB8E56F-73C8-400E-852E-8513FAF7FF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818AADE5-62C1-4676-B16E-DFE7511026D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A815E3EC-26A4-41D2-B81A-55304703B1E7}"/>
  </w:font>
  <w:font w:name="等线">
    <w:panose1 w:val="02010600030101010101"/>
    <w:charset w:val="86"/>
    <w:family w:val="auto"/>
    <w:pitch w:val="default"/>
    <w:sig w:usb0="A00002BF" w:usb1="38CF7CFA" w:usb2="00000016" w:usb3="00000000" w:csb0="0004000F" w:csb1="00000000"/>
    <w:embedRegular r:id="rId4" w:fontKey="{84F30190-24EA-434B-A0E1-A141222A2B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2"/>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2"/>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2"/>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2"/>
      <w:kinsoku w:val="0"/>
      <w:overflowPunct w:val="0"/>
      <w:spacing w:line="14" w:lineRule="auto"/>
      <w:ind w:left="63" w:right="63"/>
      <w:rPr>
        <w:rFonts w:eastAsia="等线"/>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2"/>
      <w:kinsoku w:val="0"/>
      <w:overflowPunct w:val="0"/>
      <w:spacing w:line="14" w:lineRule="auto"/>
      <w:ind w:left="63" w:right="63"/>
      <w:rPr>
        <w:rFonts w:eastAsia="等线"/>
      </w:rPr>
    </w:pPr>
  </w:p>
  <w:p w14:paraId="3ED8CBD8">
    <w:pPr>
      <w:pStyle w:val="2"/>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2"/>
      <w:kinsoku w:val="0"/>
      <w:overflowPunct w:val="0"/>
      <w:spacing w:line="14" w:lineRule="auto"/>
      <w:ind w:left="63" w:right="63"/>
      <w:rPr>
        <w:rFonts w:eastAsia="等线"/>
      </w:rPr>
    </w:pPr>
  </w:p>
  <w:p w14:paraId="42BE2B2F">
    <w:pPr>
      <w:pStyle w:val="2"/>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2"/>
      <w:kinsoku w:val="0"/>
      <w:overflowPunct w:val="0"/>
      <w:spacing w:line="14" w:lineRule="auto"/>
      <w:ind w:left="63" w:right="63"/>
      <w:rPr>
        <w:rFonts w:eastAsia="等线"/>
      </w:rPr>
    </w:pPr>
  </w:p>
  <w:p w14:paraId="16DCF784">
    <w:pPr>
      <w:pStyle w:val="2"/>
      <w:kinsoku w:val="0"/>
      <w:overflowPunct w:val="0"/>
      <w:spacing w:line="14" w:lineRule="auto"/>
      <w:ind w:left="63" w:right="63"/>
      <w:rPr>
        <w:rFonts w:eastAsia="等线"/>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2"/>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2"/>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EEAF47F"/>
    <w:multiLevelType w:val="singleLevel"/>
    <w:tmpl w:val="2EEAF47F"/>
    <w:lvl w:ilvl="0" w:tentative="0">
      <w:start w:val="1"/>
      <w:numFmt w:val="chineseCounting"/>
      <w:suff w:val="nothing"/>
      <w:lvlText w:val="%1、"/>
      <w:lvlJc w:val="left"/>
      <w:rPr>
        <w:rFonts w:hint="eastAsia"/>
      </w:rPr>
    </w:lvl>
  </w:abstractNum>
  <w:abstractNum w:abstractNumId="3">
    <w:nsid w:val="33E372D4"/>
    <w:multiLevelType w:val="singleLevel"/>
    <w:tmpl w:val="33E372D4"/>
    <w:lvl w:ilvl="0" w:tentative="0">
      <w:start w:val="8"/>
      <w:numFmt w:val="chineseCounting"/>
      <w:suff w:val="space"/>
      <w:lvlText w:val="第%1部分"/>
      <w:lvlJc w:val="left"/>
      <w:rPr>
        <w:rFonts w:hint="eastAsia"/>
      </w:rPr>
    </w:lvl>
  </w:abstractNum>
  <w:abstractNum w:abstractNumId="4">
    <w:nsid w:val="46426CB8"/>
    <w:multiLevelType w:val="singleLevel"/>
    <w:tmpl w:val="46426CB8"/>
    <w:lvl w:ilvl="0" w:tentative="0">
      <w:start w:val="19"/>
      <w:numFmt w:val="decimal"/>
      <w:lvlText w:val="%1."/>
      <w:lvlJc w:val="left"/>
      <w:pPr>
        <w:tabs>
          <w:tab w:val="left" w:pos="312"/>
        </w:tabs>
      </w:pPr>
    </w:lvl>
  </w:abstractNum>
  <w:abstractNum w:abstractNumId="5">
    <w:nsid w:val="52E0C403"/>
    <w:multiLevelType w:val="singleLevel"/>
    <w:tmpl w:val="52E0C403"/>
    <w:lvl w:ilvl="0" w:tentative="0">
      <w:start w:val="1"/>
      <w:numFmt w:val="bullet"/>
      <w:lvlText w:val=""/>
      <w:lvlJc w:val="left"/>
      <w:pPr>
        <w:ind w:left="420" w:hanging="420"/>
      </w:pPr>
      <w:rPr>
        <w:rFonts w:hint="default" w:ascii="Wingdings" w:hAnsi="Wingdings"/>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XcB+V/qu7ol7W87PY91pt7tVG4U=" w:salt="JgYHA8kkXbL+eNqM6mEHe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NzI5MjUzNmM0NDQxOWM5OGE4ZDE2OTkwOGU2MjUifQ=="/>
  </w:docVars>
  <w:rsids>
    <w:rsidRoot w:val="00000000"/>
    <w:rsid w:val="00611277"/>
    <w:rsid w:val="01DA1FC0"/>
    <w:rsid w:val="02111A21"/>
    <w:rsid w:val="02847B9A"/>
    <w:rsid w:val="031A4702"/>
    <w:rsid w:val="06217415"/>
    <w:rsid w:val="0A206DCD"/>
    <w:rsid w:val="0AE67646"/>
    <w:rsid w:val="0B4A5E17"/>
    <w:rsid w:val="10327070"/>
    <w:rsid w:val="10FF58AC"/>
    <w:rsid w:val="11691059"/>
    <w:rsid w:val="11BF714E"/>
    <w:rsid w:val="14261483"/>
    <w:rsid w:val="14C7494E"/>
    <w:rsid w:val="17AD4997"/>
    <w:rsid w:val="18FC48B1"/>
    <w:rsid w:val="1BA01B1B"/>
    <w:rsid w:val="1C74222D"/>
    <w:rsid w:val="1DC41719"/>
    <w:rsid w:val="1DC92028"/>
    <w:rsid w:val="20390790"/>
    <w:rsid w:val="20647D92"/>
    <w:rsid w:val="22662BE8"/>
    <w:rsid w:val="25217FD9"/>
    <w:rsid w:val="25F90E05"/>
    <w:rsid w:val="278A6EE9"/>
    <w:rsid w:val="28AA3FD9"/>
    <w:rsid w:val="29DA4715"/>
    <w:rsid w:val="2EB57E94"/>
    <w:rsid w:val="2F6D3694"/>
    <w:rsid w:val="2FFE4C0B"/>
    <w:rsid w:val="321A3ABF"/>
    <w:rsid w:val="325654FC"/>
    <w:rsid w:val="358D0D07"/>
    <w:rsid w:val="37CB7AC8"/>
    <w:rsid w:val="3A686C94"/>
    <w:rsid w:val="3DF15DAF"/>
    <w:rsid w:val="3E3B5648"/>
    <w:rsid w:val="3F471A53"/>
    <w:rsid w:val="41E701BB"/>
    <w:rsid w:val="422C487E"/>
    <w:rsid w:val="432C4745"/>
    <w:rsid w:val="43B65AD0"/>
    <w:rsid w:val="44FC0494"/>
    <w:rsid w:val="45725A27"/>
    <w:rsid w:val="494468E9"/>
    <w:rsid w:val="4B9D6296"/>
    <w:rsid w:val="4CAE029E"/>
    <w:rsid w:val="51BB568B"/>
    <w:rsid w:val="52B23061"/>
    <w:rsid w:val="53844B74"/>
    <w:rsid w:val="53C30192"/>
    <w:rsid w:val="53EA10F2"/>
    <w:rsid w:val="55B67488"/>
    <w:rsid w:val="565B2BA9"/>
    <w:rsid w:val="58F04636"/>
    <w:rsid w:val="598411B4"/>
    <w:rsid w:val="59D75AC1"/>
    <w:rsid w:val="5BB51980"/>
    <w:rsid w:val="5BEA68A2"/>
    <w:rsid w:val="5F6B4672"/>
    <w:rsid w:val="604D2EC1"/>
    <w:rsid w:val="63803269"/>
    <w:rsid w:val="64716E34"/>
    <w:rsid w:val="68A1461F"/>
    <w:rsid w:val="68D74840"/>
    <w:rsid w:val="6BEA7023"/>
    <w:rsid w:val="6C42280F"/>
    <w:rsid w:val="6E9D5FF5"/>
    <w:rsid w:val="6F906926"/>
    <w:rsid w:val="71EC253A"/>
    <w:rsid w:val="720D425E"/>
    <w:rsid w:val="75AE31B6"/>
    <w:rsid w:val="762D4ECF"/>
    <w:rsid w:val="76322783"/>
    <w:rsid w:val="77210E68"/>
    <w:rsid w:val="77517D19"/>
    <w:rsid w:val="775E4889"/>
    <w:rsid w:val="784B5631"/>
    <w:rsid w:val="7DB85B15"/>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djustRightInd w:val="0"/>
      <w:spacing w:after="60" w:line="360" w:lineRule="atLeast"/>
      <w:ind w:left="72" w:leftChars="30" w:right="30" w:rightChars="30"/>
      <w:jc w:val="center"/>
      <w:textAlignment w:val="baseline"/>
    </w:pPr>
    <w:rPr>
      <w:kern w:val="0"/>
      <w:sz w:val="20"/>
      <w:szCs w:val="20"/>
    </w:rPr>
  </w:style>
  <w:style w:type="paragraph" w:styleId="3">
    <w:name w:val="Title"/>
    <w:basedOn w:val="1"/>
    <w:next w:val="1"/>
    <w:qFormat/>
    <w:uiPriority w:val="0"/>
    <w:pPr>
      <w:spacing w:before="240" w:after="60"/>
      <w:jc w:val="center"/>
      <w:outlineLvl w:val="0"/>
    </w:pPr>
    <w:rPr>
      <w:rFonts w:ascii="Cambria" w:hAnsi="Cambria"/>
      <w:b/>
      <w:bCs/>
      <w:sz w:val="32"/>
      <w:szCs w:val="32"/>
    </w:rPr>
  </w:style>
  <w:style w:type="paragraph" w:styleId="5">
    <w:name w:val="Normal Indent"/>
    <w:basedOn w:val="1"/>
    <w:qFormat/>
    <w:uiPriority w:val="0"/>
    <w:pPr>
      <w:adjustRightInd w:val="0"/>
      <w:spacing w:line="360" w:lineRule="atLeast"/>
      <w:ind w:firstLine="482"/>
      <w:textAlignment w:val="baseline"/>
    </w:pPr>
    <w:rPr>
      <w:kern w:val="0"/>
      <w:sz w:val="24"/>
      <w:szCs w:val="20"/>
    </w:rPr>
  </w:style>
  <w:style w:type="paragraph" w:styleId="6">
    <w:name w:val="annotation text"/>
    <w:basedOn w:val="1"/>
    <w:semiHidden/>
    <w:qFormat/>
    <w:uiPriority w:val="0"/>
    <w:pPr>
      <w:jc w:val="left"/>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 w:type="paragraph" w:customStyle="1" w:styleId="18">
    <w:name w:val="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wmf"/><Relationship Id="rId31" Type="http://schemas.openxmlformats.org/officeDocument/2006/relationships/oleObject" Target="embeddings/oleObject5.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278</Pages>
  <Words>2321</Words>
  <Characters>2570</Characters>
  <Lines>0</Lines>
  <Paragraphs>0</Paragraphs>
  <TotalTime>3</TotalTime>
  <ScaleCrop>false</ScaleCrop>
  <LinksUpToDate>false</LinksUpToDate>
  <CharactersWithSpaces>2874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dcterms:modified xsi:type="dcterms:W3CDTF">2025-12-03T03:35:15Z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DAC8285E403C4861911F2A0DBD1BAC88_13</vt:lpwstr>
  </property>
  <property fmtid="{D5CDD505-2E9C-101B-9397-08002B2CF9AE}" pid="4" name="KSOTemplateDocerSaveRecord">
    <vt:lpwstr>eyJoZGlkIjoiOTZmOTliMmZiOTUyNDFlMGIwMGFjYzQzNzkwNTJhOGYiLCJ1c2VySWQiOiIxNjYxMTY2OTI1In0=</vt:lpwstr>
  </property>
</Properties>
</file>