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46FBE">
      <w:pPr>
        <w:jc w:val="center"/>
        <w:rPr>
          <w:rFonts w:hint="eastAsia" w:ascii="宋体" w:hAnsi="宋体" w:eastAsia="宋体" w:cs="宋体"/>
          <w:b/>
          <w:bCs/>
          <w:spacing w:val="27"/>
          <w:sz w:val="65"/>
          <w:szCs w:val="65"/>
        </w:rPr>
      </w:pPr>
      <w:bookmarkStart w:id="0" w:name="_GoBack"/>
      <w:bookmarkEnd w:id="0"/>
    </w:p>
    <w:p w14:paraId="278F9B26">
      <w:pPr>
        <w:jc w:val="center"/>
        <w:rPr>
          <w:rFonts w:hint="eastAsia" w:ascii="宋体" w:hAnsi="宋体" w:eastAsia="宋体" w:cs="宋体"/>
          <w:b/>
          <w:bCs/>
          <w:spacing w:val="27"/>
          <w:sz w:val="65"/>
          <w:szCs w:val="65"/>
        </w:rPr>
      </w:pPr>
    </w:p>
    <w:p w14:paraId="4B3FD373">
      <w:pPr>
        <w:jc w:val="center"/>
        <w:rPr>
          <w:rFonts w:hint="eastAsia" w:ascii="宋体" w:hAnsi="宋体" w:eastAsia="宋体" w:cs="宋体"/>
          <w:b/>
          <w:bCs/>
          <w:spacing w:val="27"/>
          <w:sz w:val="65"/>
          <w:szCs w:val="65"/>
        </w:rPr>
      </w:pPr>
    </w:p>
    <w:p w14:paraId="6A9FCA07">
      <w:pPr>
        <w:jc w:val="center"/>
        <w:rPr>
          <w:rFonts w:hint="eastAsia" w:ascii="宋体" w:hAnsi="宋体" w:eastAsia="宋体" w:cs="宋体"/>
          <w:b/>
          <w:bCs/>
          <w:spacing w:val="27"/>
          <w:sz w:val="60"/>
          <w:szCs w:val="60"/>
        </w:rPr>
      </w:pPr>
      <w:r>
        <w:rPr>
          <w:rFonts w:hint="eastAsia" w:ascii="方正小标宋简体" w:hAnsi="方正小标宋简体" w:eastAsia="方正小标宋简体" w:cs="方正小标宋简体"/>
          <w:spacing w:val="27"/>
          <w:sz w:val="60"/>
          <w:szCs w:val="60"/>
        </w:rPr>
        <w:t>清洁开荒服务承包合同</w:t>
      </w:r>
    </w:p>
    <w:p w14:paraId="0F1653ED">
      <w:pPr>
        <w:jc w:val="center"/>
        <w:rPr>
          <w:rFonts w:hint="eastAsia" w:ascii="仿宋_GB2312" w:hAnsi="仿宋_GB2312" w:eastAsia="仿宋_GB2312" w:cs="仿宋_GB2312"/>
          <w:spacing w:val="27"/>
          <w:sz w:val="32"/>
          <w:szCs w:val="32"/>
        </w:rPr>
      </w:pPr>
    </w:p>
    <w:p w14:paraId="669E555B">
      <w:pPr>
        <w:jc w:val="center"/>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[合同编号：</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w:t>
      </w:r>
    </w:p>
    <w:p w14:paraId="633D6EFB">
      <w:pPr>
        <w:jc w:val="center"/>
        <w:rPr>
          <w:rFonts w:hint="eastAsia" w:ascii="仿宋_GB2312" w:hAnsi="仿宋_GB2312" w:eastAsia="仿宋_GB2312" w:cs="仿宋_GB2312"/>
          <w:spacing w:val="27"/>
          <w:sz w:val="32"/>
          <w:szCs w:val="32"/>
        </w:rPr>
      </w:pPr>
    </w:p>
    <w:p w14:paraId="46D774BD">
      <w:pPr>
        <w:jc w:val="center"/>
        <w:rPr>
          <w:rFonts w:hint="eastAsia" w:ascii="仿宋_GB2312" w:hAnsi="仿宋_GB2312" w:eastAsia="仿宋_GB2312" w:cs="仿宋_GB2312"/>
          <w:spacing w:val="27"/>
          <w:sz w:val="32"/>
          <w:szCs w:val="32"/>
        </w:rPr>
      </w:pPr>
    </w:p>
    <w:p w14:paraId="52A66388">
      <w:pPr>
        <w:jc w:val="center"/>
        <w:rPr>
          <w:rFonts w:hint="eastAsia" w:ascii="仿宋_GB2312" w:hAnsi="仿宋_GB2312" w:eastAsia="仿宋_GB2312" w:cs="仿宋_GB2312"/>
          <w:spacing w:val="27"/>
          <w:sz w:val="32"/>
          <w:szCs w:val="32"/>
        </w:rPr>
      </w:pPr>
    </w:p>
    <w:p w14:paraId="54452F52">
      <w:pPr>
        <w:jc w:val="center"/>
        <w:rPr>
          <w:rFonts w:hint="eastAsia" w:ascii="仿宋_GB2312" w:hAnsi="仿宋_GB2312" w:eastAsia="仿宋_GB2312" w:cs="仿宋_GB2312"/>
          <w:spacing w:val="27"/>
          <w:sz w:val="32"/>
          <w:szCs w:val="32"/>
        </w:rPr>
      </w:pPr>
    </w:p>
    <w:p w14:paraId="7D355199">
      <w:pPr>
        <w:ind w:firstLine="1870" w:firstLineChars="500"/>
        <w:rPr>
          <w:rFonts w:hint="eastAsia" w:ascii="仿宋_GB2312" w:hAnsi="仿宋_GB2312" w:eastAsia="仿宋_GB2312" w:cs="仿宋_GB2312"/>
          <w:spacing w:val="27"/>
          <w:sz w:val="32"/>
          <w:szCs w:val="32"/>
          <w:u w:val="single"/>
        </w:rPr>
      </w:pPr>
      <w:r>
        <w:rPr>
          <w:rFonts w:hint="eastAsia" w:ascii="仿宋_GB2312" w:hAnsi="仿宋_GB2312" w:eastAsia="仿宋_GB2312" w:cs="仿宋_GB2312"/>
          <w:spacing w:val="27"/>
          <w:sz w:val="32"/>
          <w:szCs w:val="32"/>
        </w:rPr>
        <w:t>甲方：</w:t>
      </w:r>
      <w:r>
        <w:rPr>
          <w:rFonts w:hint="eastAsia" w:ascii="仿宋_GB2312" w:hAnsi="仿宋_GB2312" w:eastAsia="仿宋_GB2312" w:cs="仿宋_GB2312"/>
          <w:spacing w:val="27"/>
          <w:sz w:val="32"/>
          <w:szCs w:val="32"/>
          <w:u w:val="single"/>
        </w:rPr>
        <w:t xml:space="preserve">                </w:t>
      </w:r>
    </w:p>
    <w:p w14:paraId="0188619B">
      <w:pPr>
        <w:ind w:firstLine="2244" w:firstLineChars="600"/>
        <w:rPr>
          <w:rFonts w:hint="eastAsia" w:ascii="仿宋_GB2312" w:hAnsi="仿宋_GB2312" w:eastAsia="仿宋_GB2312" w:cs="仿宋_GB2312"/>
          <w:spacing w:val="27"/>
          <w:sz w:val="32"/>
          <w:szCs w:val="32"/>
        </w:rPr>
      </w:pPr>
    </w:p>
    <w:p w14:paraId="68153712">
      <w:pPr>
        <w:ind w:firstLine="1870" w:firstLineChars="500"/>
        <w:rPr>
          <w:rFonts w:hint="eastAsia" w:ascii="仿宋_GB2312" w:hAnsi="仿宋_GB2312" w:eastAsia="仿宋_GB2312" w:cs="仿宋_GB2312"/>
          <w:spacing w:val="27"/>
          <w:sz w:val="32"/>
          <w:szCs w:val="32"/>
          <w:u w:val="single"/>
        </w:rPr>
      </w:pPr>
      <w:r>
        <w:rPr>
          <w:rFonts w:hint="eastAsia" w:ascii="仿宋_GB2312" w:hAnsi="仿宋_GB2312" w:eastAsia="仿宋_GB2312" w:cs="仿宋_GB2312"/>
          <w:spacing w:val="27"/>
          <w:sz w:val="32"/>
          <w:szCs w:val="32"/>
        </w:rPr>
        <w:t>乙方：</w:t>
      </w:r>
      <w:r>
        <w:rPr>
          <w:rFonts w:hint="eastAsia" w:ascii="仿宋_GB2312" w:hAnsi="仿宋_GB2312" w:eastAsia="仿宋_GB2312" w:cs="仿宋_GB2312"/>
          <w:spacing w:val="27"/>
          <w:sz w:val="32"/>
          <w:szCs w:val="32"/>
          <w:u w:val="single"/>
        </w:rPr>
        <w:t xml:space="preserve">                </w:t>
      </w:r>
    </w:p>
    <w:p w14:paraId="10EE9D7C">
      <w:pPr>
        <w:ind w:firstLine="1870" w:firstLineChars="500"/>
        <w:rPr>
          <w:rFonts w:hint="eastAsia" w:ascii="仿宋_GB2312" w:hAnsi="仿宋_GB2312" w:eastAsia="仿宋_GB2312" w:cs="仿宋_GB2312"/>
          <w:spacing w:val="27"/>
          <w:sz w:val="32"/>
          <w:szCs w:val="32"/>
          <w:u w:val="single"/>
        </w:rPr>
      </w:pPr>
    </w:p>
    <w:p w14:paraId="2D1C6B39">
      <w:pPr>
        <w:ind w:firstLine="1870" w:firstLineChars="500"/>
        <w:rPr>
          <w:rFonts w:hint="eastAsia" w:ascii="仿宋_GB2312" w:hAnsi="仿宋_GB2312" w:eastAsia="仿宋_GB2312" w:cs="仿宋_GB2312"/>
          <w:spacing w:val="27"/>
          <w:sz w:val="32"/>
          <w:szCs w:val="32"/>
          <w:u w:val="single"/>
        </w:rPr>
      </w:pPr>
    </w:p>
    <w:p w14:paraId="364A46FE">
      <w:pPr>
        <w:ind w:firstLine="1870" w:firstLineChars="500"/>
        <w:rPr>
          <w:rFonts w:hint="eastAsia" w:ascii="仿宋_GB2312" w:hAnsi="仿宋_GB2312" w:eastAsia="仿宋_GB2312" w:cs="仿宋_GB2312"/>
          <w:spacing w:val="27"/>
          <w:sz w:val="32"/>
          <w:szCs w:val="32"/>
          <w:u w:val="single"/>
        </w:rPr>
      </w:pPr>
    </w:p>
    <w:p w14:paraId="5A925D95">
      <w:pPr>
        <w:ind w:firstLine="1870" w:firstLineChars="5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签约时间：</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日</w:t>
      </w:r>
    </w:p>
    <w:p w14:paraId="3C1CF8C4">
      <w:pPr>
        <w:ind w:firstLine="1870" w:firstLineChars="500"/>
        <w:rPr>
          <w:rFonts w:hint="eastAsia" w:ascii="仿宋_GB2312" w:hAnsi="仿宋_GB2312" w:eastAsia="仿宋_GB2312" w:cs="仿宋_GB2312"/>
          <w:spacing w:val="27"/>
          <w:sz w:val="32"/>
          <w:szCs w:val="32"/>
        </w:rPr>
      </w:pPr>
    </w:p>
    <w:p w14:paraId="3E8056AA">
      <w:pPr>
        <w:ind w:firstLine="1870" w:firstLineChars="500"/>
        <w:rPr>
          <w:rFonts w:hint="eastAsia" w:ascii="仿宋_GB2312" w:hAnsi="仿宋_GB2312" w:eastAsia="仿宋_GB2312" w:cs="仿宋_GB2312"/>
          <w:spacing w:val="27"/>
          <w:sz w:val="32"/>
          <w:szCs w:val="32"/>
        </w:rPr>
      </w:pPr>
    </w:p>
    <w:p w14:paraId="5C897AF8">
      <w:pPr>
        <w:ind w:firstLine="1870" w:firstLineChars="500"/>
        <w:rPr>
          <w:rFonts w:hint="eastAsia" w:ascii="仿宋_GB2312" w:hAnsi="仿宋_GB2312" w:eastAsia="仿宋_GB2312" w:cs="仿宋_GB2312"/>
          <w:spacing w:val="27"/>
          <w:sz w:val="32"/>
          <w:szCs w:val="32"/>
        </w:rPr>
      </w:pPr>
    </w:p>
    <w:p w14:paraId="213F5350">
      <w:pPr>
        <w:spacing w:line="600" w:lineRule="exact"/>
        <w:jc w:val="center"/>
        <w:rPr>
          <w:rFonts w:hint="eastAsia" w:ascii="方正小标宋简体" w:hAnsi="方正小标宋简体" w:eastAsia="方正小标宋简体" w:cs="方正小标宋简体"/>
          <w:spacing w:val="27"/>
          <w:sz w:val="44"/>
          <w:szCs w:val="44"/>
        </w:rPr>
      </w:pPr>
      <w:r>
        <w:rPr>
          <w:rFonts w:hint="eastAsia" w:ascii="方正小标宋简体" w:hAnsi="方正小标宋简体" w:eastAsia="方正小标宋简体" w:cs="方正小标宋简体"/>
          <w:spacing w:val="27"/>
          <w:sz w:val="44"/>
          <w:szCs w:val="44"/>
        </w:rPr>
        <w:t>清洁开荒服务承包合同</w:t>
      </w:r>
    </w:p>
    <w:p w14:paraId="156BE806">
      <w:pPr>
        <w:spacing w:line="600" w:lineRule="exact"/>
        <w:jc w:val="center"/>
        <w:rPr>
          <w:rFonts w:hint="eastAsia" w:ascii="方正小标宋简体" w:hAnsi="方正小标宋简体" w:eastAsia="方正小标宋简体" w:cs="方正小标宋简体"/>
          <w:spacing w:val="27"/>
          <w:sz w:val="44"/>
          <w:szCs w:val="44"/>
        </w:rPr>
      </w:pPr>
    </w:p>
    <w:p w14:paraId="67B0FE5A">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发包方(甲方):</w:t>
      </w:r>
    </w:p>
    <w:p w14:paraId="0C1AAA2D">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承包方(乙方):</w:t>
      </w:r>
    </w:p>
    <w:p w14:paraId="75FF2DE7">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根据《中华人民共和国民法典》及国家有关法律法规之规定，甲乙双方在遵循公平、合理、互惠互利的基础上，经友好协商，就甲方委托乙方提供清洁开荒服务工作事宜，达成如下协议，共同自愿遵守。</w:t>
      </w:r>
    </w:p>
    <w:p w14:paraId="5990E18A">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第一条 服务概况</w:t>
      </w:r>
    </w:p>
    <w:p w14:paraId="26295742">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1.项目名称：</w:t>
      </w:r>
      <w:r>
        <w:rPr>
          <w:rFonts w:hint="eastAsia" w:ascii="仿宋_GB2312" w:hAnsi="仿宋_GB2312" w:eastAsia="仿宋_GB2312" w:cs="仿宋_GB2312"/>
          <w:spacing w:val="27"/>
          <w:sz w:val="32"/>
          <w:szCs w:val="32"/>
          <w:u w:val="single"/>
        </w:rPr>
        <w:t xml:space="preserve">             </w:t>
      </w:r>
    </w:p>
    <w:p w14:paraId="1B053693">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2.项目地点：</w:t>
      </w:r>
      <w:r>
        <w:rPr>
          <w:rFonts w:hint="eastAsia" w:ascii="仿宋_GB2312" w:hAnsi="仿宋_GB2312" w:eastAsia="仿宋_GB2312" w:cs="仿宋_GB2312"/>
          <w:spacing w:val="27"/>
          <w:sz w:val="32"/>
          <w:szCs w:val="32"/>
          <w:u w:val="single"/>
        </w:rPr>
        <w:t xml:space="preserve">             </w:t>
      </w:r>
    </w:p>
    <w:p w14:paraId="320B76B3">
      <w:pPr>
        <w:spacing w:line="560" w:lineRule="exact"/>
        <w:ind w:firstLine="748" w:firstLineChars="200"/>
        <w:rPr>
          <w:rFonts w:hint="eastAsia" w:ascii="仿宋_GB2312" w:hAnsi="仿宋_GB2312" w:eastAsia="仿宋_GB2312" w:cs="仿宋_GB2312"/>
          <w:spacing w:val="27"/>
          <w:sz w:val="32"/>
          <w:szCs w:val="32"/>
          <w:u w:val="single"/>
        </w:rPr>
      </w:pPr>
      <w:r>
        <w:rPr>
          <w:rFonts w:hint="eastAsia" w:ascii="仿宋_GB2312" w:hAnsi="仿宋_GB2312" w:eastAsia="仿宋_GB2312" w:cs="仿宋_GB2312"/>
          <w:spacing w:val="27"/>
          <w:sz w:val="32"/>
          <w:szCs w:val="32"/>
        </w:rPr>
        <w:t>3.服务范围：</w:t>
      </w:r>
      <w:r>
        <w:rPr>
          <w:rFonts w:hint="eastAsia" w:ascii="仿宋_GB2312" w:hAnsi="仿宋_GB2312" w:eastAsia="仿宋_GB2312" w:cs="仿宋_GB2312"/>
          <w:spacing w:val="27"/>
          <w:sz w:val="32"/>
          <w:szCs w:val="32"/>
          <w:u w:val="single"/>
        </w:rPr>
        <w:t xml:space="preserve">             </w:t>
      </w:r>
    </w:p>
    <w:p w14:paraId="7CD58DEF">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第二条 承包基本情况</w:t>
      </w:r>
    </w:p>
    <w:p w14:paraId="27B3130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项目，总建筑面积</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m²,地上建筑面积</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m²,地下建筑面积</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m²,建筑层数：</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w:t>
      </w:r>
    </w:p>
    <w:p w14:paraId="1BED70C6">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2.按规范要求施工区域进行清洗，其中地上</w:t>
      </w:r>
      <w:r>
        <w:rPr>
          <w:rFonts w:hint="eastAsia" w:ascii="仿宋_GB2312" w:hAnsi="仿宋_GB2312" w:eastAsia="仿宋_GB2312" w:cs="仿宋_GB2312"/>
          <w:spacing w:val="27"/>
          <w:sz w:val="32"/>
          <w:szCs w:val="32"/>
          <w:u w:val="single"/>
        </w:rPr>
        <w:t xml:space="preserve">       区</w:t>
      </w:r>
      <w:r>
        <w:rPr>
          <w:rFonts w:hint="eastAsia" w:ascii="仿宋_GB2312" w:hAnsi="仿宋_GB2312" w:eastAsia="仿宋_GB2312" w:cs="仿宋_GB2312"/>
          <w:spacing w:val="27"/>
          <w:sz w:val="32"/>
          <w:szCs w:val="32"/>
        </w:rPr>
        <w:t>域，地下</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区域。</w:t>
      </w:r>
    </w:p>
    <w:p w14:paraId="7F0C1A1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3.开荒范围：室内精装面积:</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m²。</w:t>
      </w:r>
    </w:p>
    <w:p w14:paraId="0E52E7F6">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第三条 服务期限</w:t>
      </w:r>
    </w:p>
    <w:p w14:paraId="1D9993F9">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自</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日起至</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日止(若工程项目现场施工进度尚未完成，导致服务仍需继续的，本合同服务期限自动顺延，顺延截止日期以双方确认的</w:t>
      </w:r>
      <w:r>
        <w:rPr>
          <w:rFonts w:hint="eastAsia" w:ascii="仿宋_GB2312" w:hAnsi="仿宋_GB2312" w:eastAsia="仿宋_GB2312" w:cs="仿宋_GB2312"/>
          <w:sz w:val="32"/>
        </w:rPr>
        <w:t>《清洁开荒验收单》的完工时间</w:t>
      </w:r>
      <w:r>
        <w:rPr>
          <w:rFonts w:hint="eastAsia" w:ascii="仿宋_GB2312" w:hAnsi="仿宋_GB2312" w:eastAsia="仿宋_GB2312" w:cs="仿宋_GB2312"/>
          <w:spacing w:val="27"/>
          <w:sz w:val="32"/>
          <w:szCs w:val="32"/>
        </w:rPr>
        <w:t>为准。根据现场施工进度顺延)。</w:t>
      </w:r>
    </w:p>
    <w:p w14:paraId="27CE7580">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第四条 服务费用及支付方式</w:t>
      </w:r>
    </w:p>
    <w:p w14:paraId="367E7243">
      <w:pPr>
        <w:spacing w:line="560" w:lineRule="exact"/>
        <w:ind w:firstLine="751" w:firstLineChars="200"/>
        <w:rPr>
          <w:rFonts w:hint="eastAsia" w:ascii="仿宋_GB2312" w:hAnsi="仿宋_GB2312" w:eastAsia="仿宋_GB2312" w:cs="仿宋_GB2312"/>
          <w:b/>
          <w:bCs/>
          <w:spacing w:val="27"/>
          <w:sz w:val="32"/>
          <w:szCs w:val="32"/>
        </w:rPr>
      </w:pPr>
      <w:r>
        <w:rPr>
          <w:rFonts w:hint="eastAsia" w:ascii="仿宋_GB2312" w:hAnsi="仿宋_GB2312" w:eastAsia="仿宋_GB2312" w:cs="仿宋_GB2312"/>
          <w:b/>
          <w:bCs/>
          <w:spacing w:val="27"/>
          <w:sz w:val="32"/>
          <w:szCs w:val="32"/>
        </w:rPr>
        <w:t>1.费用明细：</w:t>
      </w:r>
    </w:p>
    <w:p w14:paraId="2BF2481C">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本合同暂定含税总金额为¥</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(人民币大写：</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)，增值税税率为</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w:t>
      </w:r>
    </w:p>
    <w:p w14:paraId="08C536DD">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其中：室内精开荒不含税单价</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元/㎡，室内精装面积:</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 xml:space="preserve">m²,不含税暂定金额为¥ </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(人民币大写：</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w:t>
      </w:r>
    </w:p>
    <w:p w14:paraId="0BC15214">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2.乙方包工包料(水电由甲方提供)、包质量、包工期、包安全的承包方式，在服务期限内，除双方另有约定外，服务单价保持不变，合同总价按实际完成服务面积据实结算。</w:t>
      </w:r>
    </w:p>
    <w:p w14:paraId="12767F5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乙方按合同约定完成本合同项下的全部清洁开荒服务等工作，并按本合同第六条约定通过甲方验收且达到合格标准后，甲乙双方共同签署《清洁开荒验收单》确认实际服务面积确认与结算金额。乙方根据最终结算结果开具的等额、合法、有效的增值税专用发票并提交至甲方，甲方在收到合格发票后15个工作日内，将结算款项支付至乙方指定账户。</w:t>
      </w:r>
    </w:p>
    <w:p w14:paraId="6700F22B">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4.乙方收款前须向甲方开具相应全额、合法、有效的税率为</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增值税专用发票，否则甲方有权顺延付款，并不承担任何责任，由此造成的损失由乙方承担，同时乙方不得以此为由拒绝履行合同义务。如遇国家税率调整，则不含税价格不变，合同含税价及税率相应调整，乙方应按纳税义务发生时的税率开具增值税发票，税率变化导致价税金额的变更应在结算金额中进行调整。</w:t>
      </w:r>
    </w:p>
    <w:p w14:paraId="2A573E3A">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5.甲方开票信息如下：</w:t>
      </w:r>
    </w:p>
    <w:p w14:paraId="6FFB1268">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公司名称：</w:t>
      </w:r>
    </w:p>
    <w:p w14:paraId="0DFE09BC">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纳税人识别号：</w:t>
      </w:r>
    </w:p>
    <w:p w14:paraId="65C81EC7">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地址：</w:t>
      </w:r>
    </w:p>
    <w:p w14:paraId="49519BF3">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电话：</w:t>
      </w:r>
    </w:p>
    <w:p w14:paraId="5AD8831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开户银行：</w:t>
      </w:r>
    </w:p>
    <w:p w14:paraId="3F29933F">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开户帐号：</w:t>
      </w:r>
    </w:p>
    <w:p w14:paraId="3902B0D4">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6.乙方指定的收款账号信息如下：</w:t>
      </w:r>
    </w:p>
    <w:p w14:paraId="37467FCB">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公司名称：</w:t>
      </w:r>
    </w:p>
    <w:p w14:paraId="26A1733A">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开户银行：</w:t>
      </w:r>
    </w:p>
    <w:p w14:paraId="1ACE41CD">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银行账户：</w:t>
      </w:r>
    </w:p>
    <w:p w14:paraId="75BF251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乙方保证其提供的上述账户信息正确无误，否则，因账户信息错误所导致的一切责任由 乙方承担。</w:t>
      </w:r>
    </w:p>
    <w:p w14:paraId="40FFF353">
      <w:pPr>
        <w:spacing w:line="560" w:lineRule="exact"/>
        <w:ind w:firstLine="748" w:firstLineChars="200"/>
        <w:rPr>
          <w:rFonts w:hint="eastAsia" w:ascii="仿宋_GB2312" w:hAnsi="仿宋_GB2312" w:eastAsia="仿宋_GB2312" w:cs="仿宋_GB2312"/>
          <w:spacing w:val="27"/>
          <w:sz w:val="32"/>
          <w:szCs w:val="32"/>
        </w:rPr>
      </w:pPr>
      <w:r>
        <w:rPr>
          <w:rFonts w:hint="eastAsia" w:ascii="黑体" w:hAnsi="黑体" w:eastAsia="黑体" w:cs="黑体"/>
          <w:spacing w:val="27"/>
          <w:sz w:val="32"/>
          <w:szCs w:val="32"/>
        </w:rPr>
        <w:t>第五条 双方权利义务</w:t>
      </w:r>
    </w:p>
    <w:p w14:paraId="362681B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1.甲方的权利与义务</w:t>
      </w:r>
    </w:p>
    <w:p w14:paraId="7E4ACC53">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(1)为乙方提供水、电，乙方应在指定位置接驳水、电。</w:t>
      </w:r>
    </w:p>
    <w:p w14:paraId="168D889C">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(2)甲方指派专人负责，协调、监督、检查、验收乙方的清洁工作。</w:t>
      </w:r>
    </w:p>
    <w:p w14:paraId="4EBE974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(3)按期支付本合同约定的款项。</w:t>
      </w:r>
    </w:p>
    <w:p w14:paraId="00BE20AA">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(4)如乙方质量原因造成需要返工，乙方应在按甲方要求在指定的期限内完成。否则，甲方有权另请保洁单位完成，费用由乙方支付，且乙方还需向甲方支付暂定含税总金额的10%作为违约金，乙方须在接到甲方通知之日起付清应付款项。</w:t>
      </w:r>
    </w:p>
    <w:p w14:paraId="18F7D122">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(5)甲方应在清洁完成之后清点财物有无丢失，损坏。因乙方施工原因给甲方造成的物产损失由乙方负责修复或赔偿。</w:t>
      </w:r>
    </w:p>
    <w:p w14:paraId="761EC1B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2.乙方的权利与义务</w:t>
      </w:r>
    </w:p>
    <w:p w14:paraId="14FB8ACD">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(1)乙方须严格按照甲乙双方确认的服务质量标准，在甲方要求的时限内提供专业的清洁开荒等服务。</w:t>
      </w:r>
    </w:p>
    <w:p w14:paraId="1108A494">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(2)清洁工作乙方必须做好如下保障措施：</w:t>
      </w:r>
    </w:p>
    <w:p w14:paraId="139E8DE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a)乙方委派</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 电话</w:t>
      </w:r>
      <w:r>
        <w:rPr>
          <w:rFonts w:hint="eastAsia" w:ascii="仿宋_GB2312" w:hAnsi="仿宋_GB2312" w:eastAsia="仿宋_GB2312" w:cs="仿宋_GB2312"/>
          <w:spacing w:val="27"/>
          <w:sz w:val="32"/>
          <w:szCs w:val="32"/>
          <w:u w:val="single"/>
        </w:rPr>
        <w:t xml:space="preserve">        </w:t>
      </w:r>
      <w:r>
        <w:rPr>
          <w:rFonts w:hint="eastAsia" w:ascii="仿宋_GB2312" w:hAnsi="仿宋_GB2312" w:eastAsia="仿宋_GB2312" w:cs="仿宋_GB2312"/>
          <w:spacing w:val="27"/>
          <w:sz w:val="32"/>
          <w:szCs w:val="32"/>
        </w:rPr>
        <w:t>为乙方的现场负责人，负责管理、指导乙方员工的工作，以及做好与甲方的工作安排与沟通工作。</w:t>
      </w:r>
    </w:p>
    <w:p w14:paraId="44B652A6">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b)必须加强防火、防盗和自身管理，施工现场禁止烟火，遵守安全文明施工；遵守园区的各项管理制度，接受园区管理人员的指导和监督，爱护园区各种设施，注意节约用水用电。</w:t>
      </w:r>
    </w:p>
    <w:p w14:paraId="218D769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c)设立检查员，专职检查乙方施工落实情况，凡违反制度的，必须停止工作，经整改安全后，方可继续施工。</w:t>
      </w:r>
    </w:p>
    <w:p w14:paraId="4B0B088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d)清洁作业时乙方应保证物业原有设施及物件、周围绿化植物的安全不受损坏，出现因清洁不当造成损坏的须照价赔偿。</w:t>
      </w:r>
    </w:p>
    <w:p w14:paraId="0152C0B8">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乙方对清洁过程中发生的安全事故负全责，并保证不追究甲方任何责任。如甲方因此被追索导致先行赔偿的，乙方应当按照甲方支付的金额向甲方赔偿。如乙方清洁过程中损坏现有建筑、设施、设备或物品，乙方须全额赔偿。</w:t>
      </w:r>
    </w:p>
    <w:p w14:paraId="5EB8039F">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(4)若因乙方开荒承包的服务范围不达标准或因乙方施工过程中出现各种事故，由乙方全部负责。</w:t>
      </w:r>
    </w:p>
    <w:p w14:paraId="546FCE1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(5)乙方为本工程直接施工方，负责现场管理，不得将本工程转包给其它单位，否则甲方有权解除本合同，并要求乙方向甲方支付暂定含税总金额20%的违约金。</w:t>
      </w:r>
    </w:p>
    <w:p w14:paraId="604334A8">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第六条 服务验收</w:t>
      </w:r>
    </w:p>
    <w:p w14:paraId="0D47F01E">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清洁完成后，乙方通知甲方，由甲乙双方各派出代表组织验收，以附件一《开荒作业清洁质量标准》及相关验收规范为验收依据，双方在</w:t>
      </w:r>
      <w:r>
        <w:rPr>
          <w:rFonts w:hint="eastAsia" w:ascii="仿宋_GB2312" w:hAnsi="仿宋_GB2312" w:eastAsia="仿宋_GB2312" w:cs="仿宋_GB2312"/>
          <w:sz w:val="32"/>
        </w:rPr>
        <w:t>《清洁开荒验收单》上签字确认</w:t>
      </w:r>
      <w:r>
        <w:rPr>
          <w:rFonts w:hint="eastAsia" w:ascii="仿宋_GB2312" w:hAnsi="仿宋_GB2312" w:eastAsia="仿宋_GB2312" w:cs="仿宋_GB2312"/>
          <w:spacing w:val="27"/>
          <w:sz w:val="32"/>
          <w:szCs w:val="32"/>
        </w:rPr>
        <w:t>。验收不合格的项目，由甲方提出整改意见，乙方应按质量标准要求进行返工，并承担返工费用，且工期不顺延，如返工后仍不合格的，将对乙方处以500元/次的罚款，并责令乙方限期整改，直至合格。</w:t>
      </w:r>
    </w:p>
    <w:p w14:paraId="1BD375A2">
      <w:pPr>
        <w:spacing w:line="560" w:lineRule="exact"/>
        <w:ind w:firstLine="748" w:firstLineChars="200"/>
        <w:rPr>
          <w:rFonts w:hint="eastAsia" w:ascii="仿宋_GB2312" w:hAnsi="仿宋_GB2312" w:eastAsia="仿宋_GB2312" w:cs="仿宋_GB2312"/>
          <w:spacing w:val="27"/>
          <w:sz w:val="32"/>
          <w:szCs w:val="32"/>
        </w:rPr>
      </w:pPr>
      <w:r>
        <w:rPr>
          <w:rFonts w:hint="eastAsia" w:ascii="黑体" w:hAnsi="黑体" w:eastAsia="黑体" w:cs="黑体"/>
          <w:spacing w:val="27"/>
          <w:sz w:val="32"/>
          <w:szCs w:val="32"/>
        </w:rPr>
        <w:t>第七条 违约责任</w:t>
      </w:r>
    </w:p>
    <w:p w14:paraId="1A548D50">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1.本合同一经签订，乙方自觉履行，不得随意解除。否则，乙方须按暂定含税总金额的百分之十作为违约金支付给甲方且甲方有权不予支付任何费用。</w:t>
      </w:r>
    </w:p>
    <w:p w14:paraId="38BDF826">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乙方应按甲方要求在指定的期限内完成开荒清洁工作，并保证验收合格。因乙方原因逾期完工的(不可抗因素除外),每逾期一天按暂定含税总金额的1%支付违约金。逾期超过10天，乙方需向甲方支付暂定含税总金额5%的违约金，且甲方有权解除合同。</w:t>
      </w:r>
    </w:p>
    <w:p w14:paraId="6AE5AB9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乙方应严格遵守相关约定，如发现乙方未设置完善的管理制度和安全保障措施等现象，甲方有权要求乙方立即进行整改，如乙方末按甲方要求完成整改的，甲方有权单方解除本合同并不予支付任何开荒清洁服务费。</w:t>
      </w:r>
    </w:p>
    <w:p w14:paraId="07F474E9">
      <w:pPr>
        <w:spacing w:line="560" w:lineRule="exact"/>
        <w:ind w:firstLine="748" w:firstLineChars="200"/>
        <w:rPr>
          <w:rFonts w:hint="eastAsia" w:ascii="黑体" w:hAnsi="黑体" w:eastAsia="黑体" w:cs="黑体"/>
          <w:spacing w:val="27"/>
          <w:sz w:val="32"/>
          <w:szCs w:val="32"/>
        </w:rPr>
      </w:pPr>
      <w:r>
        <w:rPr>
          <w:rFonts w:hint="eastAsia" w:ascii="黑体" w:hAnsi="黑体" w:eastAsia="黑体" w:cs="黑体"/>
          <w:spacing w:val="27"/>
          <w:sz w:val="32"/>
          <w:szCs w:val="32"/>
        </w:rPr>
        <w:t>第八条 其他</w:t>
      </w:r>
    </w:p>
    <w:p w14:paraId="4835B2D6">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1.本协议未尽事宜，双方协商一致可签订补充协议，补充协议作为本协议的有效组成部分。</w:t>
      </w:r>
    </w:p>
    <w:p w14:paraId="4F1A8B51">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2.履行本协议中发生的争议，双方应协商解决，协商不成的，均可向海南国际仲裁院仲裁解决。</w:t>
      </w:r>
    </w:p>
    <w:p w14:paraId="485F7885">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3.本协议附件均为本协议不可分割的部分，与本协议具有同等法律效力。</w:t>
      </w:r>
    </w:p>
    <w:p w14:paraId="119F54D8">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4.本协议自双方签字并盖章之日起生效。本协议一式陆份，甲方执肆份，乙方执贰份，每份具有同等的法律效力。</w:t>
      </w:r>
    </w:p>
    <w:p w14:paraId="2886A3BC">
      <w:pPr>
        <w:spacing w:line="560" w:lineRule="exact"/>
        <w:ind w:firstLine="748" w:firstLineChars="200"/>
        <w:rPr>
          <w:rFonts w:hint="eastAsia" w:ascii="仿宋_GB2312" w:hAnsi="仿宋_GB2312" w:eastAsia="仿宋_GB2312" w:cs="仿宋_GB2312"/>
          <w:spacing w:val="27"/>
          <w:sz w:val="32"/>
          <w:szCs w:val="32"/>
        </w:rPr>
      </w:pPr>
    </w:p>
    <w:p w14:paraId="50441ECA">
      <w:pPr>
        <w:spacing w:line="560" w:lineRule="exact"/>
        <w:ind w:firstLine="748" w:firstLineChars="200"/>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27"/>
          <w:sz w:val="32"/>
          <w:szCs w:val="32"/>
        </w:rPr>
        <w:t>附件：</w:t>
      </w:r>
      <w:r>
        <w:rPr>
          <w:rFonts w:hint="eastAsia" w:ascii="仿宋_GB2312" w:hAnsi="仿宋_GB2312" w:eastAsia="仿宋_GB2312" w:cs="仿宋_GB2312"/>
          <w:spacing w:val="27"/>
          <w:sz w:val="32"/>
          <w:szCs w:val="32"/>
          <w:lang w:val="en-US" w:eastAsia="zh-CN"/>
        </w:rPr>
        <w:t>1.</w:t>
      </w:r>
      <w:r>
        <w:rPr>
          <w:rFonts w:hint="eastAsia" w:ascii="仿宋_GB2312" w:hAnsi="仿宋_GB2312" w:eastAsia="仿宋_GB2312" w:cs="仿宋_GB2312"/>
          <w:spacing w:val="27"/>
          <w:sz w:val="32"/>
          <w:szCs w:val="32"/>
        </w:rPr>
        <w:t>《开荒作业清洁质量标准》</w:t>
      </w:r>
    </w:p>
    <w:p w14:paraId="4D319167">
      <w:pPr>
        <w:pStyle w:val="2"/>
        <w:spacing w:before="0" w:after="0" w:line="560" w:lineRule="exact"/>
        <w:ind w:firstLine="1870" w:firstLineChars="500"/>
        <w:jc w:val="both"/>
        <w:rPr>
          <w:rFonts w:hint="eastAsia" w:ascii="仿宋_GB2312" w:hAnsi="仿宋_GB2312" w:eastAsia="仿宋_GB2312" w:cs="仿宋_GB2312"/>
          <w:b w:val="0"/>
          <w:bCs w:val="0"/>
          <w:spacing w:val="27"/>
          <w:lang w:val="en-US" w:eastAsia="zh-CN"/>
        </w:rPr>
      </w:pPr>
      <w:r>
        <w:rPr>
          <w:rFonts w:hint="eastAsia" w:ascii="仿宋_GB2312" w:hAnsi="仿宋_GB2312" w:eastAsia="仿宋_GB2312" w:cs="仿宋_GB2312"/>
          <w:b w:val="0"/>
          <w:bCs w:val="0"/>
          <w:spacing w:val="27"/>
          <w:sz w:val="32"/>
          <w:szCs w:val="32"/>
          <w:lang w:val="en-US" w:eastAsia="zh-CN"/>
        </w:rPr>
        <w:t>2.供应商信用承诺函</w:t>
      </w:r>
    </w:p>
    <w:p w14:paraId="605E0DC3">
      <w:pPr>
        <w:spacing w:line="560" w:lineRule="exact"/>
        <w:ind w:firstLine="748" w:firstLineChars="200"/>
        <w:rPr>
          <w:rFonts w:hint="eastAsia" w:ascii="仿宋_GB2312" w:hAnsi="仿宋_GB2312" w:eastAsia="仿宋_GB2312" w:cs="仿宋_GB2312"/>
          <w:spacing w:val="27"/>
          <w:sz w:val="32"/>
          <w:szCs w:val="32"/>
        </w:rPr>
      </w:pPr>
    </w:p>
    <w:p w14:paraId="1342DEA4">
      <w:pPr>
        <w:spacing w:line="560" w:lineRule="exact"/>
        <w:rPr>
          <w:rFonts w:hint="eastAsia" w:ascii="仿宋_GB2312" w:hAnsi="仿宋_GB2312" w:eastAsia="仿宋_GB2312" w:cs="仿宋_GB2312"/>
          <w:spacing w:val="27"/>
          <w:sz w:val="32"/>
          <w:szCs w:val="32"/>
        </w:rPr>
      </w:pPr>
    </w:p>
    <w:tbl>
      <w:tblPr>
        <w:tblStyle w:val="7"/>
        <w:tblW w:w="10305" w:type="dxa"/>
        <w:tblInd w:w="-890" w:type="dxa"/>
        <w:tblLayout w:type="fixed"/>
        <w:tblCellMar>
          <w:top w:w="0" w:type="dxa"/>
          <w:left w:w="108" w:type="dxa"/>
          <w:bottom w:w="0" w:type="dxa"/>
          <w:right w:w="108" w:type="dxa"/>
        </w:tblCellMar>
      </w:tblPr>
      <w:tblGrid>
        <w:gridCol w:w="2400"/>
        <w:gridCol w:w="2925"/>
        <w:gridCol w:w="2250"/>
        <w:gridCol w:w="2730"/>
      </w:tblGrid>
      <w:tr w14:paraId="1E0E94D5">
        <w:tblPrEx>
          <w:tblCellMar>
            <w:top w:w="0" w:type="dxa"/>
            <w:left w:w="108" w:type="dxa"/>
            <w:bottom w:w="0" w:type="dxa"/>
            <w:right w:w="108" w:type="dxa"/>
          </w:tblCellMar>
        </w:tblPrEx>
        <w:trPr>
          <w:trHeight w:val="380" w:hRule="atLeast"/>
        </w:trPr>
        <w:tc>
          <w:tcPr>
            <w:tcW w:w="10305" w:type="dxa"/>
            <w:gridSpan w:val="4"/>
            <w:tcBorders>
              <w:top w:val="nil"/>
              <w:left w:val="nil"/>
              <w:bottom w:val="nil"/>
              <w:right w:val="nil"/>
            </w:tcBorders>
            <w:noWrap/>
            <w:vAlign w:val="center"/>
          </w:tcPr>
          <w:p w14:paraId="0763E32B">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兹证明双方签订如下：</w:t>
            </w:r>
          </w:p>
        </w:tc>
      </w:tr>
      <w:tr w14:paraId="6B1A6C6B">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3070694D">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甲方：</w:t>
            </w:r>
          </w:p>
        </w:tc>
        <w:tc>
          <w:tcPr>
            <w:tcW w:w="4980" w:type="dxa"/>
            <w:gridSpan w:val="2"/>
            <w:tcBorders>
              <w:top w:val="nil"/>
              <w:left w:val="nil"/>
              <w:bottom w:val="nil"/>
              <w:right w:val="nil"/>
            </w:tcBorders>
            <w:noWrap/>
            <w:vAlign w:val="center"/>
          </w:tcPr>
          <w:p w14:paraId="6384721B">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乙方：</w:t>
            </w:r>
          </w:p>
        </w:tc>
      </w:tr>
      <w:tr w14:paraId="5C3A8785">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6FBE3350">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公司名称：</w:t>
            </w:r>
          </w:p>
        </w:tc>
        <w:tc>
          <w:tcPr>
            <w:tcW w:w="4980" w:type="dxa"/>
            <w:gridSpan w:val="2"/>
            <w:tcBorders>
              <w:top w:val="nil"/>
              <w:left w:val="nil"/>
              <w:bottom w:val="nil"/>
              <w:right w:val="nil"/>
            </w:tcBorders>
            <w:noWrap/>
            <w:vAlign w:val="center"/>
          </w:tcPr>
          <w:p w14:paraId="6EC37A5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公司名称：</w:t>
            </w:r>
          </w:p>
        </w:tc>
      </w:tr>
      <w:tr w14:paraId="494E5399">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4C6DE0A4">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办公地址：</w:t>
            </w:r>
          </w:p>
        </w:tc>
        <w:tc>
          <w:tcPr>
            <w:tcW w:w="4980" w:type="dxa"/>
            <w:gridSpan w:val="2"/>
            <w:tcBorders>
              <w:top w:val="nil"/>
              <w:left w:val="nil"/>
              <w:bottom w:val="nil"/>
              <w:right w:val="nil"/>
            </w:tcBorders>
            <w:noWrap/>
            <w:vAlign w:val="center"/>
          </w:tcPr>
          <w:p w14:paraId="2E4FDFED">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办公地址：</w:t>
            </w:r>
          </w:p>
        </w:tc>
      </w:tr>
      <w:tr w14:paraId="5B30DC32">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5CE9FFE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联系电话：</w:t>
            </w:r>
          </w:p>
        </w:tc>
        <w:tc>
          <w:tcPr>
            <w:tcW w:w="4980" w:type="dxa"/>
            <w:gridSpan w:val="2"/>
            <w:tcBorders>
              <w:top w:val="nil"/>
              <w:left w:val="nil"/>
              <w:bottom w:val="nil"/>
              <w:right w:val="nil"/>
            </w:tcBorders>
            <w:noWrap/>
            <w:vAlign w:val="center"/>
          </w:tcPr>
          <w:p w14:paraId="180A38C7">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联系电话：</w:t>
            </w:r>
          </w:p>
        </w:tc>
      </w:tr>
      <w:tr w14:paraId="0B7FE431">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7C7C42F3">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开户银行：</w:t>
            </w:r>
          </w:p>
        </w:tc>
        <w:tc>
          <w:tcPr>
            <w:tcW w:w="4980" w:type="dxa"/>
            <w:gridSpan w:val="2"/>
            <w:tcBorders>
              <w:top w:val="nil"/>
              <w:left w:val="nil"/>
              <w:bottom w:val="nil"/>
              <w:right w:val="nil"/>
            </w:tcBorders>
            <w:noWrap/>
            <w:vAlign w:val="center"/>
          </w:tcPr>
          <w:p w14:paraId="46216DD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开户银行：</w:t>
            </w:r>
          </w:p>
        </w:tc>
      </w:tr>
      <w:tr w14:paraId="626DFD3D">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4461F4C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银行账号：</w:t>
            </w:r>
          </w:p>
        </w:tc>
        <w:tc>
          <w:tcPr>
            <w:tcW w:w="4980" w:type="dxa"/>
            <w:gridSpan w:val="2"/>
            <w:tcBorders>
              <w:top w:val="nil"/>
              <w:left w:val="nil"/>
              <w:bottom w:val="nil"/>
              <w:right w:val="nil"/>
            </w:tcBorders>
            <w:noWrap/>
            <w:vAlign w:val="center"/>
          </w:tcPr>
          <w:p w14:paraId="7CF8735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银行账号：</w:t>
            </w:r>
          </w:p>
        </w:tc>
      </w:tr>
      <w:tr w14:paraId="52F4241B">
        <w:tblPrEx>
          <w:tblCellMar>
            <w:top w:w="0" w:type="dxa"/>
            <w:left w:w="108" w:type="dxa"/>
            <w:bottom w:w="0" w:type="dxa"/>
            <w:right w:w="108" w:type="dxa"/>
          </w:tblCellMar>
        </w:tblPrEx>
        <w:trPr>
          <w:trHeight w:val="380" w:hRule="atLeast"/>
        </w:trPr>
        <w:tc>
          <w:tcPr>
            <w:tcW w:w="5325" w:type="dxa"/>
            <w:gridSpan w:val="2"/>
            <w:tcBorders>
              <w:top w:val="nil"/>
              <w:left w:val="nil"/>
              <w:bottom w:val="nil"/>
              <w:right w:val="nil"/>
            </w:tcBorders>
            <w:noWrap/>
            <w:vAlign w:val="center"/>
          </w:tcPr>
          <w:p w14:paraId="3098FA2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w:t>
            </w:r>
          </w:p>
          <w:p w14:paraId="77C29B90">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授权代表人:</w:t>
            </w:r>
          </w:p>
        </w:tc>
        <w:tc>
          <w:tcPr>
            <w:tcW w:w="4980" w:type="dxa"/>
            <w:gridSpan w:val="2"/>
            <w:tcBorders>
              <w:top w:val="nil"/>
              <w:left w:val="nil"/>
              <w:bottom w:val="nil"/>
              <w:right w:val="nil"/>
            </w:tcBorders>
            <w:noWrap/>
            <w:vAlign w:val="center"/>
          </w:tcPr>
          <w:p w14:paraId="7FD6CFE1">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w:t>
            </w:r>
          </w:p>
          <w:p w14:paraId="6EF1F29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授权代表人:</w:t>
            </w:r>
          </w:p>
        </w:tc>
      </w:tr>
      <w:tr w14:paraId="04D773D1">
        <w:tblPrEx>
          <w:tblCellMar>
            <w:top w:w="0" w:type="dxa"/>
            <w:left w:w="108" w:type="dxa"/>
            <w:bottom w:w="0" w:type="dxa"/>
            <w:right w:w="108" w:type="dxa"/>
          </w:tblCellMar>
        </w:tblPrEx>
        <w:trPr>
          <w:trHeight w:val="380" w:hRule="atLeast"/>
        </w:trPr>
        <w:tc>
          <w:tcPr>
            <w:tcW w:w="2400" w:type="dxa"/>
            <w:tcBorders>
              <w:top w:val="nil"/>
              <w:left w:val="nil"/>
              <w:bottom w:val="nil"/>
              <w:right w:val="nil"/>
            </w:tcBorders>
            <w:noWrap/>
            <w:vAlign w:val="center"/>
          </w:tcPr>
          <w:p w14:paraId="7B1A01E3">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合同签订时间</w:t>
            </w:r>
          </w:p>
        </w:tc>
        <w:tc>
          <w:tcPr>
            <w:tcW w:w="2925" w:type="dxa"/>
            <w:tcBorders>
              <w:top w:val="nil"/>
              <w:left w:val="nil"/>
              <w:bottom w:val="nil"/>
              <w:right w:val="nil"/>
            </w:tcBorders>
            <w:noWrap/>
            <w:vAlign w:val="center"/>
          </w:tcPr>
          <w:p w14:paraId="2FC758C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tc>
        <w:tc>
          <w:tcPr>
            <w:tcW w:w="2250" w:type="dxa"/>
            <w:tcBorders>
              <w:top w:val="nil"/>
              <w:left w:val="nil"/>
              <w:bottom w:val="nil"/>
              <w:right w:val="nil"/>
            </w:tcBorders>
            <w:noWrap/>
            <w:vAlign w:val="center"/>
          </w:tcPr>
          <w:p w14:paraId="0DA49E30">
            <w:pPr>
              <w:widowControl/>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合同签订时间</w:t>
            </w:r>
          </w:p>
        </w:tc>
        <w:tc>
          <w:tcPr>
            <w:tcW w:w="2730" w:type="dxa"/>
            <w:tcBorders>
              <w:top w:val="nil"/>
              <w:left w:val="nil"/>
              <w:bottom w:val="nil"/>
              <w:right w:val="nil"/>
            </w:tcBorders>
            <w:noWrap/>
            <w:vAlign w:val="center"/>
          </w:tcPr>
          <w:p w14:paraId="7F55422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tc>
      </w:tr>
    </w:tbl>
    <w:p w14:paraId="5882BB77">
      <w:pPr>
        <w:rPr>
          <w:rFonts w:hint="eastAsia" w:ascii="仿宋_GB2312" w:hAnsi="仿宋_GB2312" w:eastAsia="仿宋_GB2312" w:cs="仿宋_GB2312"/>
          <w:spacing w:val="27"/>
          <w:sz w:val="32"/>
          <w:szCs w:val="32"/>
        </w:rPr>
      </w:pPr>
      <w:r>
        <w:rPr>
          <w:rFonts w:ascii="仿宋_GB2312" w:hAnsi="仿宋_GB2312" w:eastAsia="仿宋_GB2312" w:cs="仿宋_GB2312"/>
          <w:spacing w:val="27"/>
          <w:sz w:val="32"/>
          <w:szCs w:val="32"/>
        </w:rPr>
        <w:br w:type="page"/>
      </w:r>
    </w:p>
    <w:p w14:paraId="2A5EBA52">
      <w:pPr>
        <w:spacing w:line="560" w:lineRule="exact"/>
        <w:jc w:val="center"/>
        <w:rPr>
          <w:rFonts w:hint="eastAsia" w:ascii="方正小标宋简体" w:hAnsi="方正小标宋简体" w:eastAsia="方正小标宋简体" w:cs="方正小标宋简体"/>
          <w:spacing w:val="27"/>
          <w:sz w:val="44"/>
          <w:szCs w:val="44"/>
        </w:rPr>
      </w:pPr>
      <w:r>
        <w:rPr>
          <w:rFonts w:hint="eastAsia" w:ascii="方正小标宋简体" w:hAnsi="方正小标宋简体" w:eastAsia="方正小标宋简体" w:cs="方正小标宋简体"/>
          <w:spacing w:val="27"/>
          <w:sz w:val="44"/>
          <w:szCs w:val="44"/>
        </w:rPr>
        <w:t>开荒作业清洁质量标准</w:t>
      </w:r>
    </w:p>
    <w:tbl>
      <w:tblPr>
        <w:tblStyle w:val="8"/>
        <w:tblW w:w="10260" w:type="dxa"/>
        <w:tblInd w:w="-8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610"/>
        <w:gridCol w:w="4834"/>
        <w:gridCol w:w="2336"/>
      </w:tblGrid>
      <w:tr w14:paraId="33D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80" w:type="dxa"/>
            <w:vAlign w:val="center"/>
          </w:tcPr>
          <w:p w14:paraId="0F1E997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区域</w:t>
            </w:r>
          </w:p>
        </w:tc>
        <w:tc>
          <w:tcPr>
            <w:tcW w:w="2610" w:type="dxa"/>
            <w:vAlign w:val="center"/>
          </w:tcPr>
          <w:p w14:paraId="23F1E3CA">
            <w:pPr>
              <w:spacing w:line="240" w:lineRule="atLeast"/>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开荒项目</w:t>
            </w:r>
          </w:p>
        </w:tc>
        <w:tc>
          <w:tcPr>
            <w:tcW w:w="4834" w:type="dxa"/>
            <w:vAlign w:val="center"/>
          </w:tcPr>
          <w:p w14:paraId="11BC7E66">
            <w:pPr>
              <w:spacing w:line="240" w:lineRule="atLeast"/>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开荒要求</w:t>
            </w:r>
          </w:p>
        </w:tc>
        <w:tc>
          <w:tcPr>
            <w:tcW w:w="2336" w:type="dxa"/>
            <w:vAlign w:val="center"/>
          </w:tcPr>
          <w:p w14:paraId="0749C382">
            <w:pPr>
              <w:spacing w:line="240" w:lineRule="atLeast"/>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验收标准</w:t>
            </w:r>
          </w:p>
        </w:tc>
      </w:tr>
      <w:tr w14:paraId="00CB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restart"/>
            <w:textDirection w:val="tbLrV"/>
            <w:vAlign w:val="center"/>
          </w:tcPr>
          <w:p w14:paraId="6868123B">
            <w:pPr>
              <w:spacing w:line="240" w:lineRule="atLeast"/>
              <w:ind w:left="113" w:right="113"/>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楼层公共区域及房间内</w:t>
            </w:r>
          </w:p>
        </w:tc>
        <w:tc>
          <w:tcPr>
            <w:tcW w:w="2610" w:type="dxa"/>
            <w:vAlign w:val="center"/>
          </w:tcPr>
          <w:p w14:paraId="7B905AE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大理石地面</w:t>
            </w:r>
          </w:p>
        </w:tc>
        <w:tc>
          <w:tcPr>
            <w:tcW w:w="4834" w:type="dxa"/>
            <w:vAlign w:val="center"/>
          </w:tcPr>
          <w:p w14:paraId="6BFBC78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干净光亮、无灰尘、无污渍、无水痕、无水泥渍、无涂料油漆、无杂物、无损伤</w:t>
            </w:r>
          </w:p>
        </w:tc>
        <w:tc>
          <w:tcPr>
            <w:tcW w:w="2336" w:type="dxa"/>
            <w:vAlign w:val="center"/>
          </w:tcPr>
          <w:p w14:paraId="352252B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7BDA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1D3C270">
            <w:pPr>
              <w:spacing w:line="240" w:lineRule="atLeast"/>
              <w:rPr>
                <w:rFonts w:hint="eastAsia" w:ascii="仿宋_GB2312" w:hAnsi="仿宋_GB2312" w:eastAsia="仿宋_GB2312" w:cs="仿宋_GB2312"/>
                <w:spacing w:val="27"/>
                <w:sz w:val="24"/>
              </w:rPr>
            </w:pPr>
          </w:p>
        </w:tc>
        <w:tc>
          <w:tcPr>
            <w:tcW w:w="2610" w:type="dxa"/>
            <w:vAlign w:val="center"/>
          </w:tcPr>
          <w:p w14:paraId="03D6F13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其他地面</w:t>
            </w:r>
          </w:p>
        </w:tc>
        <w:tc>
          <w:tcPr>
            <w:tcW w:w="4834" w:type="dxa"/>
            <w:vAlign w:val="center"/>
          </w:tcPr>
          <w:p w14:paraId="67F0CEF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干净光亮、无灰尘、无污渍、无水痕、无水泥渍、无涂料油漆、无杂物、无损伤</w:t>
            </w:r>
          </w:p>
        </w:tc>
        <w:tc>
          <w:tcPr>
            <w:tcW w:w="2336" w:type="dxa"/>
            <w:vAlign w:val="center"/>
          </w:tcPr>
          <w:p w14:paraId="1C40C53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03FB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0EEA2DB2">
            <w:pPr>
              <w:spacing w:line="240" w:lineRule="atLeast"/>
              <w:rPr>
                <w:rFonts w:hint="eastAsia" w:ascii="仿宋_GB2312" w:hAnsi="仿宋_GB2312" w:eastAsia="仿宋_GB2312" w:cs="仿宋_GB2312"/>
                <w:spacing w:val="27"/>
                <w:sz w:val="24"/>
              </w:rPr>
            </w:pPr>
          </w:p>
        </w:tc>
        <w:tc>
          <w:tcPr>
            <w:tcW w:w="2610" w:type="dxa"/>
            <w:vAlign w:val="center"/>
          </w:tcPr>
          <w:p w14:paraId="48E7CA3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墙面</w:t>
            </w:r>
          </w:p>
        </w:tc>
        <w:tc>
          <w:tcPr>
            <w:tcW w:w="4834" w:type="dxa"/>
            <w:vAlign w:val="center"/>
          </w:tcPr>
          <w:p w14:paraId="7F45CE4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干净光亮、无灰尘、无污渍、无水痕、无水泥渍、无涂料油漆、无杂物、无损伤、表面光亮</w:t>
            </w:r>
          </w:p>
        </w:tc>
        <w:tc>
          <w:tcPr>
            <w:tcW w:w="2336" w:type="dxa"/>
            <w:vAlign w:val="center"/>
          </w:tcPr>
          <w:p w14:paraId="3406CD3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0A9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5EC2A117">
            <w:pPr>
              <w:spacing w:line="240" w:lineRule="atLeast"/>
              <w:rPr>
                <w:rFonts w:hint="eastAsia" w:ascii="仿宋_GB2312" w:hAnsi="仿宋_GB2312" w:eastAsia="仿宋_GB2312" w:cs="仿宋_GB2312"/>
                <w:spacing w:val="27"/>
                <w:sz w:val="24"/>
              </w:rPr>
            </w:pPr>
          </w:p>
        </w:tc>
        <w:tc>
          <w:tcPr>
            <w:tcW w:w="2610" w:type="dxa"/>
            <w:vAlign w:val="center"/>
          </w:tcPr>
          <w:p w14:paraId="6BAACBE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玻璃</w:t>
            </w:r>
          </w:p>
        </w:tc>
        <w:tc>
          <w:tcPr>
            <w:tcW w:w="4834" w:type="dxa"/>
            <w:vAlign w:val="center"/>
          </w:tcPr>
          <w:p w14:paraId="125CD02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洁净明亮、无灰尘、无污渍、无水迹、无水珠、无手印、无胶迹</w:t>
            </w:r>
          </w:p>
        </w:tc>
        <w:tc>
          <w:tcPr>
            <w:tcW w:w="2336" w:type="dxa"/>
            <w:vAlign w:val="center"/>
          </w:tcPr>
          <w:p w14:paraId="0DAB535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82D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7820CB95">
            <w:pPr>
              <w:spacing w:line="240" w:lineRule="atLeast"/>
              <w:rPr>
                <w:rFonts w:hint="eastAsia" w:ascii="仿宋_GB2312" w:hAnsi="仿宋_GB2312" w:eastAsia="仿宋_GB2312" w:cs="仿宋_GB2312"/>
                <w:spacing w:val="27"/>
                <w:sz w:val="24"/>
              </w:rPr>
            </w:pPr>
          </w:p>
        </w:tc>
        <w:tc>
          <w:tcPr>
            <w:tcW w:w="2610" w:type="dxa"/>
            <w:vAlign w:val="center"/>
          </w:tcPr>
          <w:p w14:paraId="1D2EF95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踢脚线/板</w:t>
            </w:r>
          </w:p>
        </w:tc>
        <w:tc>
          <w:tcPr>
            <w:tcW w:w="4834" w:type="dxa"/>
            <w:vAlign w:val="center"/>
          </w:tcPr>
          <w:p w14:paraId="2E200DF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干净、无灰尘、无涂料、无油漆结块、无污迹、无斑点</w:t>
            </w:r>
          </w:p>
        </w:tc>
        <w:tc>
          <w:tcPr>
            <w:tcW w:w="2336" w:type="dxa"/>
            <w:vAlign w:val="center"/>
          </w:tcPr>
          <w:p w14:paraId="1EC49FA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面巾纸擦拭</w:t>
            </w:r>
          </w:p>
        </w:tc>
      </w:tr>
      <w:tr w14:paraId="1AE4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718E9C46">
            <w:pPr>
              <w:spacing w:line="240" w:lineRule="atLeast"/>
              <w:rPr>
                <w:rFonts w:hint="eastAsia" w:ascii="仿宋_GB2312" w:hAnsi="仿宋_GB2312" w:eastAsia="仿宋_GB2312" w:cs="仿宋_GB2312"/>
                <w:spacing w:val="27"/>
                <w:sz w:val="24"/>
              </w:rPr>
            </w:pPr>
          </w:p>
        </w:tc>
        <w:tc>
          <w:tcPr>
            <w:tcW w:w="2610" w:type="dxa"/>
            <w:vAlign w:val="center"/>
          </w:tcPr>
          <w:p w14:paraId="070E252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指示牌</w:t>
            </w:r>
          </w:p>
        </w:tc>
        <w:tc>
          <w:tcPr>
            <w:tcW w:w="4834" w:type="dxa"/>
            <w:vAlign w:val="center"/>
          </w:tcPr>
          <w:p w14:paraId="44B3855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w:t>
            </w:r>
          </w:p>
        </w:tc>
        <w:tc>
          <w:tcPr>
            <w:tcW w:w="2336" w:type="dxa"/>
            <w:vAlign w:val="center"/>
          </w:tcPr>
          <w:p w14:paraId="360FE58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D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07E5005">
            <w:pPr>
              <w:spacing w:line="240" w:lineRule="atLeast"/>
              <w:rPr>
                <w:rFonts w:hint="eastAsia" w:ascii="仿宋_GB2312" w:hAnsi="仿宋_GB2312" w:eastAsia="仿宋_GB2312" w:cs="仿宋_GB2312"/>
                <w:spacing w:val="27"/>
                <w:sz w:val="24"/>
              </w:rPr>
            </w:pPr>
          </w:p>
        </w:tc>
        <w:tc>
          <w:tcPr>
            <w:tcW w:w="2610" w:type="dxa"/>
            <w:vAlign w:val="center"/>
          </w:tcPr>
          <w:p w14:paraId="48D0A0F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服务台、工作台</w:t>
            </w:r>
          </w:p>
        </w:tc>
        <w:tc>
          <w:tcPr>
            <w:tcW w:w="4834" w:type="dxa"/>
            <w:vAlign w:val="center"/>
          </w:tcPr>
          <w:p w14:paraId="06BBF2B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整洁、无灰尘、无污渍</w:t>
            </w:r>
          </w:p>
        </w:tc>
        <w:tc>
          <w:tcPr>
            <w:tcW w:w="2336" w:type="dxa"/>
            <w:vAlign w:val="center"/>
          </w:tcPr>
          <w:p w14:paraId="735ACE7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1507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F0FD20D">
            <w:pPr>
              <w:spacing w:line="240" w:lineRule="atLeast"/>
              <w:rPr>
                <w:rFonts w:hint="eastAsia" w:ascii="仿宋_GB2312" w:hAnsi="仿宋_GB2312" w:eastAsia="仿宋_GB2312" w:cs="仿宋_GB2312"/>
                <w:spacing w:val="27"/>
                <w:sz w:val="24"/>
              </w:rPr>
            </w:pPr>
          </w:p>
        </w:tc>
        <w:tc>
          <w:tcPr>
            <w:tcW w:w="2610" w:type="dxa"/>
            <w:vAlign w:val="center"/>
          </w:tcPr>
          <w:p w14:paraId="2CFA147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开关面板</w:t>
            </w:r>
          </w:p>
        </w:tc>
        <w:tc>
          <w:tcPr>
            <w:tcW w:w="4834" w:type="dxa"/>
            <w:vAlign w:val="center"/>
          </w:tcPr>
          <w:p w14:paraId="10EFE79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开关正面、侧面、切面无灰尘、无涂 料油漆、无污迹</w:t>
            </w:r>
          </w:p>
        </w:tc>
        <w:tc>
          <w:tcPr>
            <w:tcW w:w="2336" w:type="dxa"/>
            <w:vAlign w:val="center"/>
          </w:tcPr>
          <w:p w14:paraId="5E94FEF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5843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0" w:type="dxa"/>
            <w:vMerge w:val="continue"/>
            <w:vAlign w:val="center"/>
          </w:tcPr>
          <w:p w14:paraId="57FD1BED">
            <w:pPr>
              <w:spacing w:line="240" w:lineRule="atLeast"/>
              <w:rPr>
                <w:rFonts w:hint="eastAsia" w:ascii="仿宋_GB2312" w:hAnsi="仿宋_GB2312" w:eastAsia="仿宋_GB2312" w:cs="仿宋_GB2312"/>
                <w:spacing w:val="27"/>
                <w:sz w:val="24"/>
              </w:rPr>
            </w:pPr>
          </w:p>
        </w:tc>
        <w:tc>
          <w:tcPr>
            <w:tcW w:w="2610" w:type="dxa"/>
            <w:vAlign w:val="center"/>
          </w:tcPr>
          <w:p w14:paraId="242546F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设备用房</w:t>
            </w:r>
          </w:p>
        </w:tc>
        <w:tc>
          <w:tcPr>
            <w:tcW w:w="4834" w:type="dxa"/>
            <w:vAlign w:val="center"/>
          </w:tcPr>
          <w:p w14:paraId="451F37F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干净、无垃圾、无灰尘、无蛛网</w:t>
            </w:r>
          </w:p>
        </w:tc>
        <w:tc>
          <w:tcPr>
            <w:tcW w:w="2336" w:type="dxa"/>
            <w:vAlign w:val="center"/>
          </w:tcPr>
          <w:p w14:paraId="59B38D5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3CB2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29C67BAE">
            <w:pPr>
              <w:spacing w:line="240" w:lineRule="atLeast"/>
              <w:rPr>
                <w:rFonts w:hint="eastAsia" w:ascii="仿宋_GB2312" w:hAnsi="仿宋_GB2312" w:eastAsia="仿宋_GB2312" w:cs="仿宋_GB2312"/>
                <w:spacing w:val="27"/>
                <w:sz w:val="24"/>
              </w:rPr>
            </w:pPr>
          </w:p>
        </w:tc>
        <w:tc>
          <w:tcPr>
            <w:tcW w:w="2610" w:type="dxa"/>
            <w:vAlign w:val="center"/>
          </w:tcPr>
          <w:p w14:paraId="3E837FB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消防栓箱</w:t>
            </w:r>
          </w:p>
        </w:tc>
        <w:tc>
          <w:tcPr>
            <w:tcW w:w="4834" w:type="dxa"/>
            <w:vAlign w:val="center"/>
          </w:tcPr>
          <w:p w14:paraId="55C7E14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表面无积尘、无污渍、无顽固性污渍(例如：油漆、涂料等)、箱内无杂物、无蚊虫</w:t>
            </w:r>
          </w:p>
        </w:tc>
        <w:tc>
          <w:tcPr>
            <w:tcW w:w="2336" w:type="dxa"/>
            <w:vAlign w:val="center"/>
          </w:tcPr>
          <w:p w14:paraId="701A516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216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431EEFC">
            <w:pPr>
              <w:spacing w:line="240" w:lineRule="atLeast"/>
              <w:rPr>
                <w:rFonts w:hint="eastAsia" w:ascii="仿宋_GB2312" w:hAnsi="仿宋_GB2312" w:eastAsia="仿宋_GB2312" w:cs="仿宋_GB2312"/>
                <w:spacing w:val="27"/>
                <w:sz w:val="24"/>
              </w:rPr>
            </w:pPr>
          </w:p>
        </w:tc>
        <w:tc>
          <w:tcPr>
            <w:tcW w:w="2610" w:type="dxa"/>
            <w:vAlign w:val="center"/>
          </w:tcPr>
          <w:p w14:paraId="5AA9EE2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天花</w:t>
            </w:r>
          </w:p>
        </w:tc>
        <w:tc>
          <w:tcPr>
            <w:tcW w:w="4834" w:type="dxa"/>
            <w:vAlign w:val="center"/>
          </w:tcPr>
          <w:p w14:paraId="4421EEE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光亮、无积尘、无污渍、无蜘蛛网、罩内无杂物</w:t>
            </w:r>
          </w:p>
        </w:tc>
        <w:tc>
          <w:tcPr>
            <w:tcW w:w="2336" w:type="dxa"/>
            <w:vAlign w:val="center"/>
          </w:tcPr>
          <w:p w14:paraId="64D748F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616D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A98D922">
            <w:pPr>
              <w:spacing w:line="240" w:lineRule="atLeast"/>
              <w:rPr>
                <w:rFonts w:hint="eastAsia" w:ascii="仿宋_GB2312" w:hAnsi="仿宋_GB2312" w:eastAsia="仿宋_GB2312" w:cs="仿宋_GB2312"/>
                <w:spacing w:val="27"/>
                <w:sz w:val="24"/>
              </w:rPr>
            </w:pPr>
          </w:p>
        </w:tc>
        <w:tc>
          <w:tcPr>
            <w:tcW w:w="2610" w:type="dxa"/>
            <w:vAlign w:val="center"/>
          </w:tcPr>
          <w:p w14:paraId="74CEB72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风口</w:t>
            </w:r>
          </w:p>
        </w:tc>
        <w:tc>
          <w:tcPr>
            <w:tcW w:w="4834" w:type="dxa"/>
            <w:vAlign w:val="center"/>
          </w:tcPr>
          <w:p w14:paraId="3955502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无积尘、无污迹、无顽固性污渍(例如：油漆、涂料等)</w:t>
            </w:r>
          </w:p>
        </w:tc>
        <w:tc>
          <w:tcPr>
            <w:tcW w:w="2336" w:type="dxa"/>
            <w:vAlign w:val="center"/>
          </w:tcPr>
          <w:p w14:paraId="18F09AB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2D88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B759BBD">
            <w:pPr>
              <w:spacing w:line="240" w:lineRule="atLeast"/>
              <w:rPr>
                <w:rFonts w:hint="eastAsia" w:ascii="仿宋_GB2312" w:hAnsi="仿宋_GB2312" w:eastAsia="仿宋_GB2312" w:cs="仿宋_GB2312"/>
                <w:spacing w:val="27"/>
                <w:sz w:val="24"/>
              </w:rPr>
            </w:pPr>
          </w:p>
        </w:tc>
        <w:tc>
          <w:tcPr>
            <w:tcW w:w="2610" w:type="dxa"/>
            <w:vAlign w:val="center"/>
          </w:tcPr>
          <w:p w14:paraId="29E46B6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灯饰</w:t>
            </w:r>
          </w:p>
        </w:tc>
        <w:tc>
          <w:tcPr>
            <w:tcW w:w="4834" w:type="dxa"/>
            <w:vAlign w:val="center"/>
          </w:tcPr>
          <w:p w14:paraId="3AF8AAF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无积尘、无污迹、无顽固性污渍(例如：油漆、涂料等)、罩内无虫尸、无杂物</w:t>
            </w:r>
          </w:p>
        </w:tc>
        <w:tc>
          <w:tcPr>
            <w:tcW w:w="2336" w:type="dxa"/>
            <w:vAlign w:val="center"/>
          </w:tcPr>
          <w:p w14:paraId="70C415E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 拭</w:t>
            </w:r>
          </w:p>
        </w:tc>
      </w:tr>
      <w:tr w14:paraId="0F0C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6078C1F0">
            <w:pPr>
              <w:spacing w:line="240" w:lineRule="atLeast"/>
              <w:rPr>
                <w:rFonts w:hint="eastAsia" w:ascii="仿宋_GB2312" w:hAnsi="仿宋_GB2312" w:eastAsia="仿宋_GB2312" w:cs="仿宋_GB2312"/>
                <w:spacing w:val="27"/>
                <w:sz w:val="24"/>
              </w:rPr>
            </w:pPr>
          </w:p>
        </w:tc>
        <w:tc>
          <w:tcPr>
            <w:tcW w:w="2610" w:type="dxa"/>
            <w:vAlign w:val="center"/>
          </w:tcPr>
          <w:p w14:paraId="13B4F97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防火门</w:t>
            </w:r>
          </w:p>
        </w:tc>
        <w:tc>
          <w:tcPr>
            <w:tcW w:w="4834" w:type="dxa"/>
            <w:vAlign w:val="center"/>
          </w:tcPr>
          <w:p w14:paraId="20D4206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清洁、无污迹、无灰尘、玻璃明亮</w:t>
            </w:r>
          </w:p>
        </w:tc>
        <w:tc>
          <w:tcPr>
            <w:tcW w:w="2336" w:type="dxa"/>
            <w:vAlign w:val="center"/>
          </w:tcPr>
          <w:p w14:paraId="04ECE4A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249E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80" w:type="dxa"/>
            <w:vMerge w:val="continue"/>
            <w:vAlign w:val="center"/>
          </w:tcPr>
          <w:p w14:paraId="65502ADE">
            <w:pPr>
              <w:spacing w:line="240" w:lineRule="atLeast"/>
              <w:rPr>
                <w:rFonts w:hint="eastAsia" w:ascii="仿宋_GB2312" w:hAnsi="仿宋_GB2312" w:eastAsia="仿宋_GB2312" w:cs="仿宋_GB2312"/>
                <w:spacing w:val="27"/>
                <w:sz w:val="24"/>
              </w:rPr>
            </w:pPr>
          </w:p>
        </w:tc>
        <w:tc>
          <w:tcPr>
            <w:tcW w:w="2610" w:type="dxa"/>
            <w:vAlign w:val="center"/>
          </w:tcPr>
          <w:p w14:paraId="4F89722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门</w:t>
            </w:r>
          </w:p>
        </w:tc>
        <w:tc>
          <w:tcPr>
            <w:tcW w:w="4834" w:type="dxa"/>
            <w:vAlign w:val="center"/>
          </w:tcPr>
          <w:p w14:paraId="66EDCE8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门框、顶端及表面无灰尘、无污渍无涂料点、无油漆、门锁光亮无灰</w:t>
            </w:r>
          </w:p>
        </w:tc>
        <w:tc>
          <w:tcPr>
            <w:tcW w:w="2336" w:type="dxa"/>
            <w:vAlign w:val="center"/>
          </w:tcPr>
          <w:p w14:paraId="4C1A363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5D82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77B4EAD4">
            <w:pPr>
              <w:spacing w:line="240" w:lineRule="atLeast"/>
              <w:rPr>
                <w:rFonts w:hint="eastAsia" w:ascii="仿宋_GB2312" w:hAnsi="仿宋_GB2312" w:eastAsia="仿宋_GB2312" w:cs="仿宋_GB2312"/>
                <w:spacing w:val="27"/>
                <w:sz w:val="24"/>
              </w:rPr>
            </w:pPr>
          </w:p>
        </w:tc>
        <w:tc>
          <w:tcPr>
            <w:tcW w:w="2610" w:type="dxa"/>
            <w:vAlign w:val="center"/>
          </w:tcPr>
          <w:p w14:paraId="72A1C2A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门框、窗框</w:t>
            </w:r>
          </w:p>
        </w:tc>
        <w:tc>
          <w:tcPr>
            <w:tcW w:w="4834" w:type="dxa"/>
            <w:vAlign w:val="center"/>
          </w:tcPr>
          <w:p w14:paraId="42B5290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表面无积尘、无污迹、无顽固性污渍(例如：油漆、涂料等)、包装膜清理干净，轨道内无杂物</w:t>
            </w:r>
          </w:p>
        </w:tc>
        <w:tc>
          <w:tcPr>
            <w:tcW w:w="2336" w:type="dxa"/>
            <w:vAlign w:val="center"/>
          </w:tcPr>
          <w:p w14:paraId="3AF4D45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纸巾擦拭60公分无脏污</w:t>
            </w:r>
          </w:p>
        </w:tc>
      </w:tr>
      <w:tr w14:paraId="5369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711B3434">
            <w:pPr>
              <w:spacing w:line="240" w:lineRule="atLeast"/>
              <w:rPr>
                <w:rFonts w:hint="eastAsia" w:ascii="仿宋_GB2312" w:hAnsi="仿宋_GB2312" w:eastAsia="仿宋_GB2312" w:cs="仿宋_GB2312"/>
                <w:spacing w:val="27"/>
                <w:sz w:val="24"/>
              </w:rPr>
            </w:pPr>
          </w:p>
        </w:tc>
        <w:tc>
          <w:tcPr>
            <w:tcW w:w="2610" w:type="dxa"/>
            <w:vAlign w:val="center"/>
          </w:tcPr>
          <w:p w14:paraId="3BAE917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不锈钢部件</w:t>
            </w:r>
          </w:p>
        </w:tc>
        <w:tc>
          <w:tcPr>
            <w:tcW w:w="4834" w:type="dxa"/>
            <w:vAlign w:val="center"/>
          </w:tcPr>
          <w:p w14:paraId="3310907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用不锈钢光亮剂上油保养，保持表面光亮、无灰尘、无污迹、无涂料点、无手印</w:t>
            </w:r>
          </w:p>
        </w:tc>
        <w:tc>
          <w:tcPr>
            <w:tcW w:w="2336" w:type="dxa"/>
            <w:vAlign w:val="center"/>
          </w:tcPr>
          <w:p w14:paraId="1D835BE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AA4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7379A8B">
            <w:pPr>
              <w:spacing w:line="240" w:lineRule="atLeast"/>
              <w:rPr>
                <w:rFonts w:hint="eastAsia" w:ascii="仿宋_GB2312" w:hAnsi="仿宋_GB2312" w:eastAsia="仿宋_GB2312" w:cs="仿宋_GB2312"/>
                <w:spacing w:val="27"/>
                <w:sz w:val="24"/>
              </w:rPr>
            </w:pPr>
          </w:p>
        </w:tc>
        <w:tc>
          <w:tcPr>
            <w:tcW w:w="2610" w:type="dxa"/>
            <w:vAlign w:val="center"/>
          </w:tcPr>
          <w:p w14:paraId="4B30722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指示牌</w:t>
            </w:r>
          </w:p>
        </w:tc>
        <w:tc>
          <w:tcPr>
            <w:tcW w:w="4834" w:type="dxa"/>
            <w:vAlign w:val="center"/>
          </w:tcPr>
          <w:p w14:paraId="1C99249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w:t>
            </w:r>
          </w:p>
        </w:tc>
        <w:tc>
          <w:tcPr>
            <w:tcW w:w="2336" w:type="dxa"/>
            <w:vAlign w:val="center"/>
          </w:tcPr>
          <w:p w14:paraId="3A1D21C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4745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6643939B">
            <w:pPr>
              <w:spacing w:line="240" w:lineRule="atLeast"/>
              <w:rPr>
                <w:rFonts w:hint="eastAsia" w:ascii="仿宋_GB2312" w:hAnsi="仿宋_GB2312" w:eastAsia="仿宋_GB2312" w:cs="仿宋_GB2312"/>
                <w:spacing w:val="27"/>
                <w:sz w:val="24"/>
              </w:rPr>
            </w:pPr>
          </w:p>
        </w:tc>
        <w:tc>
          <w:tcPr>
            <w:tcW w:w="2610" w:type="dxa"/>
            <w:vAlign w:val="center"/>
          </w:tcPr>
          <w:p w14:paraId="49828E4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报警铃</w:t>
            </w:r>
          </w:p>
        </w:tc>
        <w:tc>
          <w:tcPr>
            <w:tcW w:w="4834" w:type="dxa"/>
            <w:vAlign w:val="center"/>
          </w:tcPr>
          <w:p w14:paraId="3098318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无积尘、无污迹、无涂料油漆</w:t>
            </w:r>
          </w:p>
        </w:tc>
        <w:tc>
          <w:tcPr>
            <w:tcW w:w="2336" w:type="dxa"/>
            <w:vAlign w:val="center"/>
          </w:tcPr>
          <w:p w14:paraId="59AFC5D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FC1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55DA9D1">
            <w:pPr>
              <w:spacing w:line="240" w:lineRule="atLeast"/>
              <w:rPr>
                <w:rFonts w:hint="eastAsia" w:ascii="仿宋_GB2312" w:hAnsi="仿宋_GB2312" w:eastAsia="仿宋_GB2312" w:cs="仿宋_GB2312"/>
                <w:spacing w:val="27"/>
                <w:sz w:val="24"/>
              </w:rPr>
            </w:pPr>
          </w:p>
        </w:tc>
        <w:tc>
          <w:tcPr>
            <w:tcW w:w="2610" w:type="dxa"/>
            <w:vAlign w:val="center"/>
          </w:tcPr>
          <w:p w14:paraId="3548845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栏杆扶手</w:t>
            </w:r>
          </w:p>
        </w:tc>
        <w:tc>
          <w:tcPr>
            <w:tcW w:w="4834" w:type="dxa"/>
            <w:vAlign w:val="center"/>
          </w:tcPr>
          <w:p w14:paraId="3A09565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无灰尘、无涂料、无水泥渍、无胶迹</w:t>
            </w:r>
          </w:p>
        </w:tc>
        <w:tc>
          <w:tcPr>
            <w:tcW w:w="2336" w:type="dxa"/>
            <w:vAlign w:val="center"/>
          </w:tcPr>
          <w:p w14:paraId="134240E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206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6105B375">
            <w:pPr>
              <w:spacing w:line="240" w:lineRule="atLeast"/>
              <w:rPr>
                <w:rFonts w:hint="eastAsia" w:ascii="仿宋_GB2312" w:hAnsi="仿宋_GB2312" w:eastAsia="仿宋_GB2312" w:cs="仿宋_GB2312"/>
                <w:spacing w:val="27"/>
                <w:sz w:val="24"/>
              </w:rPr>
            </w:pPr>
          </w:p>
        </w:tc>
        <w:tc>
          <w:tcPr>
            <w:tcW w:w="2610" w:type="dxa"/>
            <w:vAlign w:val="center"/>
          </w:tcPr>
          <w:p w14:paraId="32C2881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围栏玻璃</w:t>
            </w:r>
          </w:p>
        </w:tc>
        <w:tc>
          <w:tcPr>
            <w:tcW w:w="4834" w:type="dxa"/>
            <w:vAlign w:val="center"/>
          </w:tcPr>
          <w:p w14:paraId="6BEAB19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洁净明亮、无灰尘、无污渍、无水迹、无手印</w:t>
            </w:r>
          </w:p>
        </w:tc>
        <w:tc>
          <w:tcPr>
            <w:tcW w:w="2336" w:type="dxa"/>
            <w:vAlign w:val="center"/>
          </w:tcPr>
          <w:p w14:paraId="25ACD22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CD9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restart"/>
            <w:textDirection w:val="tbLrV"/>
            <w:vAlign w:val="center"/>
          </w:tcPr>
          <w:p w14:paraId="7E0A84B2">
            <w:pPr>
              <w:spacing w:line="240" w:lineRule="atLeast"/>
              <w:ind w:left="113" w:right="113"/>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电梯轿厢及电梯厅</w:t>
            </w:r>
          </w:p>
        </w:tc>
        <w:tc>
          <w:tcPr>
            <w:tcW w:w="2610" w:type="dxa"/>
            <w:vAlign w:val="center"/>
          </w:tcPr>
          <w:p w14:paraId="7491AD2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天花</w:t>
            </w:r>
          </w:p>
        </w:tc>
        <w:tc>
          <w:tcPr>
            <w:tcW w:w="4834" w:type="dxa"/>
            <w:vAlign w:val="center"/>
          </w:tcPr>
          <w:p w14:paraId="13ACA13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光亮、无积尘、无污渍、无蜘蛛网</w:t>
            </w:r>
          </w:p>
        </w:tc>
        <w:tc>
          <w:tcPr>
            <w:tcW w:w="2336" w:type="dxa"/>
            <w:vAlign w:val="center"/>
          </w:tcPr>
          <w:p w14:paraId="60B0773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FC4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continue"/>
            <w:textDirection w:val="tbLrV"/>
            <w:vAlign w:val="center"/>
          </w:tcPr>
          <w:p w14:paraId="6E4EA88C">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5AA4EED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照明</w:t>
            </w:r>
          </w:p>
        </w:tc>
        <w:tc>
          <w:tcPr>
            <w:tcW w:w="4834" w:type="dxa"/>
            <w:vAlign w:val="center"/>
          </w:tcPr>
          <w:p w14:paraId="046B317B">
            <w:pPr>
              <w:spacing w:line="240" w:lineRule="atLeast"/>
            </w:pPr>
            <w:r>
              <w:rPr>
                <w:rFonts w:hint="eastAsia" w:ascii="仿宋_GB2312" w:hAnsi="仿宋_GB2312" w:eastAsia="仿宋_GB2312" w:cs="仿宋_GB2312"/>
                <w:spacing w:val="27"/>
                <w:sz w:val="24"/>
              </w:rPr>
              <w:t>无积尘、无污迹、无顽固性污渍(例如：油漆、涂料等)、罩内无虫尸、无杂物</w:t>
            </w:r>
          </w:p>
        </w:tc>
        <w:tc>
          <w:tcPr>
            <w:tcW w:w="2336" w:type="dxa"/>
            <w:vAlign w:val="center"/>
          </w:tcPr>
          <w:p w14:paraId="1F55F5D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252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continue"/>
            <w:textDirection w:val="tbLrV"/>
            <w:vAlign w:val="center"/>
          </w:tcPr>
          <w:p w14:paraId="74F06955">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4605D17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内壁</w:t>
            </w:r>
          </w:p>
        </w:tc>
        <w:tc>
          <w:tcPr>
            <w:tcW w:w="4834" w:type="dxa"/>
            <w:vAlign w:val="center"/>
          </w:tcPr>
          <w:p w14:paraId="6840EE15">
            <w:pPr>
              <w:tabs>
                <w:tab w:val="right" w:pos="4618"/>
              </w:tabs>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无污渍、无印痕、表面光亮</w:t>
            </w:r>
          </w:p>
        </w:tc>
        <w:tc>
          <w:tcPr>
            <w:tcW w:w="2336" w:type="dxa"/>
            <w:vAlign w:val="center"/>
          </w:tcPr>
          <w:p w14:paraId="1DFA9C8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D4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80" w:type="dxa"/>
            <w:vMerge w:val="continue"/>
            <w:textDirection w:val="tbLrV"/>
            <w:vAlign w:val="center"/>
          </w:tcPr>
          <w:p w14:paraId="3209E121">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400E809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电梯轿厢</w:t>
            </w:r>
          </w:p>
        </w:tc>
        <w:tc>
          <w:tcPr>
            <w:tcW w:w="4834" w:type="dxa"/>
            <w:vAlign w:val="center"/>
          </w:tcPr>
          <w:p w14:paraId="0767CCE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外包装及保护贴膜清除干净，轿厢四壁无灰尘、无污渍、无涂料点、无胶迹、无手印，表面光亮</w:t>
            </w:r>
          </w:p>
        </w:tc>
        <w:tc>
          <w:tcPr>
            <w:tcW w:w="2336" w:type="dxa"/>
            <w:vAlign w:val="center"/>
          </w:tcPr>
          <w:p w14:paraId="342CFF5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406A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80" w:type="dxa"/>
            <w:vMerge w:val="continue"/>
            <w:textDirection w:val="tbLrV"/>
            <w:vAlign w:val="center"/>
          </w:tcPr>
          <w:p w14:paraId="50A2C530">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0F73919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电梯门</w:t>
            </w:r>
          </w:p>
        </w:tc>
        <w:tc>
          <w:tcPr>
            <w:tcW w:w="4834" w:type="dxa"/>
            <w:vAlign w:val="center"/>
          </w:tcPr>
          <w:p w14:paraId="5FA413F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外包装及保护贴膜清除干净，无灰尘，无污渍、无涂料点、无手印、表面光亮</w:t>
            </w:r>
          </w:p>
        </w:tc>
        <w:tc>
          <w:tcPr>
            <w:tcW w:w="2336" w:type="dxa"/>
            <w:vAlign w:val="center"/>
          </w:tcPr>
          <w:p w14:paraId="349E854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366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80" w:type="dxa"/>
            <w:vMerge w:val="continue"/>
            <w:textDirection w:val="tbLrV"/>
            <w:vAlign w:val="center"/>
          </w:tcPr>
          <w:p w14:paraId="621F27E5">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604A671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按钮板</w:t>
            </w:r>
          </w:p>
        </w:tc>
        <w:tc>
          <w:tcPr>
            <w:tcW w:w="4834" w:type="dxa"/>
            <w:vAlign w:val="center"/>
          </w:tcPr>
          <w:p w14:paraId="2162A51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无积尘、无污渍、无印痕、无顽固性污渍(例如：油漆、涂料等)</w:t>
            </w:r>
          </w:p>
        </w:tc>
        <w:tc>
          <w:tcPr>
            <w:tcW w:w="2336" w:type="dxa"/>
            <w:vAlign w:val="center"/>
          </w:tcPr>
          <w:p w14:paraId="6064503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48E6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80" w:type="dxa"/>
            <w:vMerge w:val="continue"/>
            <w:textDirection w:val="tbLrV"/>
            <w:vAlign w:val="center"/>
          </w:tcPr>
          <w:p w14:paraId="11E1935D">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15DF111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门轨槽</w:t>
            </w:r>
          </w:p>
        </w:tc>
        <w:tc>
          <w:tcPr>
            <w:tcW w:w="4834" w:type="dxa"/>
            <w:vAlign w:val="center"/>
          </w:tcPr>
          <w:p w14:paraId="299F123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无杂物、无沙粒、无水泥渍、无污垢</w:t>
            </w:r>
          </w:p>
        </w:tc>
        <w:tc>
          <w:tcPr>
            <w:tcW w:w="2336" w:type="dxa"/>
            <w:vAlign w:val="center"/>
          </w:tcPr>
          <w:p w14:paraId="568BB68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3749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80" w:type="dxa"/>
            <w:vMerge w:val="continue"/>
            <w:textDirection w:val="tbLrV"/>
            <w:vAlign w:val="center"/>
          </w:tcPr>
          <w:p w14:paraId="459932FA">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2145718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地面</w:t>
            </w:r>
          </w:p>
        </w:tc>
        <w:tc>
          <w:tcPr>
            <w:tcW w:w="4834" w:type="dxa"/>
            <w:vAlign w:val="center"/>
          </w:tcPr>
          <w:p w14:paraId="0020C6D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无积尘、无涂料油漆、无水泥渍、无杂物</w:t>
            </w:r>
          </w:p>
        </w:tc>
        <w:tc>
          <w:tcPr>
            <w:tcW w:w="2336" w:type="dxa"/>
            <w:vAlign w:val="center"/>
          </w:tcPr>
          <w:p w14:paraId="047929E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3A91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1760DD07">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7A0C1A1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踢脚线/板</w:t>
            </w:r>
          </w:p>
        </w:tc>
        <w:tc>
          <w:tcPr>
            <w:tcW w:w="4834" w:type="dxa"/>
            <w:vAlign w:val="center"/>
          </w:tcPr>
          <w:p w14:paraId="3D52390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干净、无灰尘、无涂料、无油漆结块、斑点</w:t>
            </w:r>
          </w:p>
        </w:tc>
        <w:tc>
          <w:tcPr>
            <w:tcW w:w="2336" w:type="dxa"/>
            <w:vAlign w:val="center"/>
          </w:tcPr>
          <w:p w14:paraId="1661A20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DDB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7AB552B0">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193231B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防火门</w:t>
            </w:r>
          </w:p>
        </w:tc>
        <w:tc>
          <w:tcPr>
            <w:tcW w:w="4834" w:type="dxa"/>
            <w:vAlign w:val="center"/>
          </w:tcPr>
          <w:p w14:paraId="35A9CBB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无灰尘、无污迹、无涂料油漆</w:t>
            </w:r>
          </w:p>
        </w:tc>
        <w:tc>
          <w:tcPr>
            <w:tcW w:w="2336" w:type="dxa"/>
            <w:vAlign w:val="center"/>
          </w:tcPr>
          <w:p w14:paraId="4DF7FE1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950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35322A5C">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608FCDE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墙面</w:t>
            </w:r>
          </w:p>
        </w:tc>
        <w:tc>
          <w:tcPr>
            <w:tcW w:w="4834" w:type="dxa"/>
            <w:vAlign w:val="center"/>
          </w:tcPr>
          <w:p w14:paraId="07DA355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无灰尘、无污迹，无胶迹、无涂料点、无水泥渍、无油漆印、表面光亮无蛛网</w:t>
            </w:r>
          </w:p>
        </w:tc>
        <w:tc>
          <w:tcPr>
            <w:tcW w:w="2336" w:type="dxa"/>
            <w:vAlign w:val="center"/>
          </w:tcPr>
          <w:p w14:paraId="593DF79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20D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58E5F445">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08D8DD3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指示牌</w:t>
            </w:r>
          </w:p>
        </w:tc>
        <w:tc>
          <w:tcPr>
            <w:tcW w:w="4834" w:type="dxa"/>
            <w:vAlign w:val="center"/>
          </w:tcPr>
          <w:p w14:paraId="02ABAB9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w:t>
            </w:r>
          </w:p>
        </w:tc>
        <w:tc>
          <w:tcPr>
            <w:tcW w:w="2336" w:type="dxa"/>
            <w:vAlign w:val="center"/>
          </w:tcPr>
          <w:p w14:paraId="0EE2E8E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11DE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47C0F111">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4FECEAB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消防栓箱</w:t>
            </w:r>
          </w:p>
        </w:tc>
        <w:tc>
          <w:tcPr>
            <w:tcW w:w="4834" w:type="dxa"/>
            <w:vAlign w:val="center"/>
          </w:tcPr>
          <w:p w14:paraId="4EF4A07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表面无积尘、无污渍、无顽固性污渍(例如：油漆、涂料等)、箱内无杂物、无蚊虫</w:t>
            </w:r>
          </w:p>
        </w:tc>
        <w:tc>
          <w:tcPr>
            <w:tcW w:w="2336" w:type="dxa"/>
            <w:vAlign w:val="center"/>
          </w:tcPr>
          <w:p w14:paraId="19BD652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737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194FEF02">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2A90DD1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玻璃窗</w:t>
            </w:r>
          </w:p>
        </w:tc>
        <w:tc>
          <w:tcPr>
            <w:tcW w:w="4834" w:type="dxa"/>
            <w:vAlign w:val="center"/>
          </w:tcPr>
          <w:p w14:paraId="127EB27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光亮、无尘土、无污迹</w:t>
            </w:r>
          </w:p>
        </w:tc>
        <w:tc>
          <w:tcPr>
            <w:tcW w:w="2336" w:type="dxa"/>
            <w:vAlign w:val="center"/>
          </w:tcPr>
          <w:p w14:paraId="21925E4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ADA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textDirection w:val="tbLrV"/>
            <w:vAlign w:val="center"/>
          </w:tcPr>
          <w:p w14:paraId="70F9B4DB">
            <w:pPr>
              <w:spacing w:line="240" w:lineRule="atLeast"/>
              <w:ind w:left="113" w:right="113"/>
              <w:jc w:val="center"/>
              <w:rPr>
                <w:rFonts w:hint="eastAsia" w:ascii="仿宋_GB2312" w:hAnsi="仿宋_GB2312" w:eastAsia="仿宋_GB2312" w:cs="仿宋_GB2312"/>
                <w:spacing w:val="27"/>
                <w:sz w:val="24"/>
              </w:rPr>
            </w:pPr>
          </w:p>
        </w:tc>
        <w:tc>
          <w:tcPr>
            <w:tcW w:w="2610" w:type="dxa"/>
            <w:vAlign w:val="center"/>
          </w:tcPr>
          <w:p w14:paraId="369C2BC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天花</w:t>
            </w:r>
          </w:p>
        </w:tc>
        <w:tc>
          <w:tcPr>
            <w:tcW w:w="4834" w:type="dxa"/>
            <w:vAlign w:val="center"/>
          </w:tcPr>
          <w:p w14:paraId="2048FCD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无积尘、无污渍、无杂物、无蜘蛛网</w:t>
            </w:r>
          </w:p>
        </w:tc>
        <w:tc>
          <w:tcPr>
            <w:tcW w:w="2336" w:type="dxa"/>
            <w:vAlign w:val="center"/>
          </w:tcPr>
          <w:p w14:paraId="2B19764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4F4C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restart"/>
            <w:textDirection w:val="tbLrV"/>
            <w:vAlign w:val="center"/>
          </w:tcPr>
          <w:p w14:paraId="0666643B">
            <w:pPr>
              <w:spacing w:line="240" w:lineRule="atLeast"/>
              <w:ind w:left="113" w:right="113"/>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疏散通道</w:t>
            </w:r>
          </w:p>
        </w:tc>
        <w:tc>
          <w:tcPr>
            <w:tcW w:w="2610" w:type="dxa"/>
            <w:vAlign w:val="center"/>
          </w:tcPr>
          <w:p w14:paraId="211FDAB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地面</w:t>
            </w:r>
          </w:p>
        </w:tc>
        <w:tc>
          <w:tcPr>
            <w:tcW w:w="4834" w:type="dxa"/>
            <w:vAlign w:val="center"/>
          </w:tcPr>
          <w:p w14:paraId="5E16698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无积尘、无涂料油漆、无水泥渍、无污迹、无杂物</w:t>
            </w:r>
          </w:p>
        </w:tc>
        <w:tc>
          <w:tcPr>
            <w:tcW w:w="2336" w:type="dxa"/>
            <w:vAlign w:val="center"/>
          </w:tcPr>
          <w:p w14:paraId="1CDC6CF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08D9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479ED42">
            <w:pPr>
              <w:spacing w:line="240" w:lineRule="atLeast"/>
              <w:rPr>
                <w:rFonts w:hint="eastAsia" w:ascii="仿宋_GB2312" w:hAnsi="仿宋_GB2312" w:eastAsia="仿宋_GB2312" w:cs="仿宋_GB2312"/>
                <w:spacing w:val="27"/>
                <w:sz w:val="24"/>
              </w:rPr>
            </w:pPr>
          </w:p>
        </w:tc>
        <w:tc>
          <w:tcPr>
            <w:tcW w:w="2610" w:type="dxa"/>
            <w:vAlign w:val="center"/>
          </w:tcPr>
          <w:p w14:paraId="448FCBF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踢脚线/板</w:t>
            </w:r>
          </w:p>
        </w:tc>
        <w:tc>
          <w:tcPr>
            <w:tcW w:w="4834" w:type="dxa"/>
            <w:vAlign w:val="center"/>
          </w:tcPr>
          <w:p w14:paraId="5B90145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干净、无灰尘、无涂料、无油漆结块、斑点</w:t>
            </w:r>
          </w:p>
        </w:tc>
        <w:tc>
          <w:tcPr>
            <w:tcW w:w="2336" w:type="dxa"/>
            <w:vAlign w:val="center"/>
          </w:tcPr>
          <w:p w14:paraId="416989D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1ACC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2B6C9D3">
            <w:pPr>
              <w:spacing w:line="240" w:lineRule="atLeast"/>
              <w:rPr>
                <w:rFonts w:hint="eastAsia" w:ascii="仿宋_GB2312" w:hAnsi="仿宋_GB2312" w:eastAsia="仿宋_GB2312" w:cs="仿宋_GB2312"/>
                <w:spacing w:val="27"/>
                <w:sz w:val="24"/>
              </w:rPr>
            </w:pPr>
          </w:p>
        </w:tc>
        <w:tc>
          <w:tcPr>
            <w:tcW w:w="2610" w:type="dxa"/>
            <w:vAlign w:val="center"/>
          </w:tcPr>
          <w:p w14:paraId="09696B1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防火门</w:t>
            </w:r>
          </w:p>
        </w:tc>
        <w:tc>
          <w:tcPr>
            <w:tcW w:w="4834" w:type="dxa"/>
            <w:vAlign w:val="center"/>
          </w:tcPr>
          <w:p w14:paraId="2C3CFC4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无灰尘、无污迹、无涂料油漆</w:t>
            </w:r>
          </w:p>
        </w:tc>
        <w:tc>
          <w:tcPr>
            <w:tcW w:w="2336" w:type="dxa"/>
            <w:vAlign w:val="center"/>
          </w:tcPr>
          <w:p w14:paraId="3AA659B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54C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21227FCB">
            <w:pPr>
              <w:spacing w:line="240" w:lineRule="atLeast"/>
              <w:rPr>
                <w:rFonts w:hint="eastAsia" w:ascii="仿宋_GB2312" w:hAnsi="仿宋_GB2312" w:eastAsia="仿宋_GB2312" w:cs="仿宋_GB2312"/>
                <w:spacing w:val="27"/>
                <w:sz w:val="24"/>
              </w:rPr>
            </w:pPr>
          </w:p>
        </w:tc>
        <w:tc>
          <w:tcPr>
            <w:tcW w:w="2610" w:type="dxa"/>
            <w:vAlign w:val="center"/>
          </w:tcPr>
          <w:p w14:paraId="438D5FA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墙面</w:t>
            </w:r>
          </w:p>
        </w:tc>
        <w:tc>
          <w:tcPr>
            <w:tcW w:w="4834" w:type="dxa"/>
            <w:vAlign w:val="center"/>
          </w:tcPr>
          <w:p w14:paraId="219C038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无灰尘、无污迹，无胶迹、无涂料点、无水泥渍、无油漆印、表面光亮无蛛网</w:t>
            </w:r>
          </w:p>
        </w:tc>
        <w:tc>
          <w:tcPr>
            <w:tcW w:w="2336" w:type="dxa"/>
            <w:vAlign w:val="center"/>
          </w:tcPr>
          <w:p w14:paraId="79412FA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3D0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04D6EE54">
            <w:pPr>
              <w:spacing w:line="240" w:lineRule="atLeast"/>
              <w:rPr>
                <w:rFonts w:hint="eastAsia" w:ascii="仿宋_GB2312" w:hAnsi="仿宋_GB2312" w:eastAsia="仿宋_GB2312" w:cs="仿宋_GB2312"/>
                <w:spacing w:val="27"/>
                <w:sz w:val="24"/>
              </w:rPr>
            </w:pPr>
          </w:p>
        </w:tc>
        <w:tc>
          <w:tcPr>
            <w:tcW w:w="2610" w:type="dxa"/>
            <w:vAlign w:val="center"/>
          </w:tcPr>
          <w:p w14:paraId="4481B5E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风口</w:t>
            </w:r>
          </w:p>
        </w:tc>
        <w:tc>
          <w:tcPr>
            <w:tcW w:w="4834" w:type="dxa"/>
            <w:vAlign w:val="center"/>
          </w:tcPr>
          <w:p w14:paraId="3F2B366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光亮、无尘土</w:t>
            </w:r>
          </w:p>
        </w:tc>
        <w:tc>
          <w:tcPr>
            <w:tcW w:w="2336" w:type="dxa"/>
            <w:vAlign w:val="center"/>
          </w:tcPr>
          <w:p w14:paraId="77D2FA1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2FE0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26FAC54">
            <w:pPr>
              <w:spacing w:line="240" w:lineRule="atLeast"/>
              <w:rPr>
                <w:rFonts w:hint="eastAsia" w:ascii="仿宋_GB2312" w:hAnsi="仿宋_GB2312" w:eastAsia="仿宋_GB2312" w:cs="仿宋_GB2312"/>
                <w:spacing w:val="27"/>
                <w:sz w:val="24"/>
              </w:rPr>
            </w:pPr>
          </w:p>
        </w:tc>
        <w:tc>
          <w:tcPr>
            <w:tcW w:w="2610" w:type="dxa"/>
            <w:vAlign w:val="center"/>
          </w:tcPr>
          <w:p w14:paraId="6132D2B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扶手</w:t>
            </w:r>
          </w:p>
        </w:tc>
        <w:tc>
          <w:tcPr>
            <w:tcW w:w="4834" w:type="dxa"/>
            <w:vAlign w:val="center"/>
          </w:tcPr>
          <w:p w14:paraId="75CB1CF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无灰尘、无污渍、无涂料、无水泥渍、无胶迹</w:t>
            </w:r>
          </w:p>
        </w:tc>
        <w:tc>
          <w:tcPr>
            <w:tcW w:w="2336" w:type="dxa"/>
            <w:vAlign w:val="center"/>
          </w:tcPr>
          <w:p w14:paraId="0C22D8B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36C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5E0309AA">
            <w:pPr>
              <w:spacing w:line="240" w:lineRule="atLeast"/>
              <w:rPr>
                <w:rFonts w:hint="eastAsia" w:ascii="仿宋_GB2312" w:hAnsi="仿宋_GB2312" w:eastAsia="仿宋_GB2312" w:cs="仿宋_GB2312"/>
                <w:spacing w:val="27"/>
                <w:sz w:val="24"/>
              </w:rPr>
            </w:pPr>
          </w:p>
        </w:tc>
        <w:tc>
          <w:tcPr>
            <w:tcW w:w="2610" w:type="dxa"/>
            <w:vAlign w:val="center"/>
          </w:tcPr>
          <w:p w14:paraId="3596A12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指示牌</w:t>
            </w:r>
          </w:p>
        </w:tc>
        <w:tc>
          <w:tcPr>
            <w:tcW w:w="4834" w:type="dxa"/>
            <w:vAlign w:val="center"/>
          </w:tcPr>
          <w:p w14:paraId="6EB0A88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w:t>
            </w:r>
          </w:p>
        </w:tc>
        <w:tc>
          <w:tcPr>
            <w:tcW w:w="2336" w:type="dxa"/>
            <w:vAlign w:val="center"/>
          </w:tcPr>
          <w:p w14:paraId="0A3D798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F10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22EF3A8C">
            <w:pPr>
              <w:spacing w:line="240" w:lineRule="atLeast"/>
              <w:rPr>
                <w:rFonts w:hint="eastAsia" w:ascii="仿宋_GB2312" w:hAnsi="仿宋_GB2312" w:eastAsia="仿宋_GB2312" w:cs="仿宋_GB2312"/>
                <w:spacing w:val="27"/>
                <w:sz w:val="24"/>
              </w:rPr>
            </w:pPr>
          </w:p>
        </w:tc>
        <w:tc>
          <w:tcPr>
            <w:tcW w:w="2610" w:type="dxa"/>
            <w:vAlign w:val="center"/>
          </w:tcPr>
          <w:p w14:paraId="4EA5CC0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消防栓箱</w:t>
            </w:r>
          </w:p>
        </w:tc>
        <w:tc>
          <w:tcPr>
            <w:tcW w:w="4834" w:type="dxa"/>
            <w:vAlign w:val="center"/>
          </w:tcPr>
          <w:p w14:paraId="4990E0B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表面无积尘、无污渍、无顽固性污渍(例如：油漆、涂料等)、箱内无杂物、无蚊虫</w:t>
            </w:r>
          </w:p>
        </w:tc>
        <w:tc>
          <w:tcPr>
            <w:tcW w:w="2336" w:type="dxa"/>
            <w:vAlign w:val="center"/>
          </w:tcPr>
          <w:p w14:paraId="560A955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25F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55CC2C79">
            <w:pPr>
              <w:spacing w:line="240" w:lineRule="atLeast"/>
              <w:rPr>
                <w:rFonts w:hint="eastAsia" w:ascii="仿宋_GB2312" w:hAnsi="仿宋_GB2312" w:eastAsia="仿宋_GB2312" w:cs="仿宋_GB2312"/>
                <w:spacing w:val="27"/>
                <w:sz w:val="24"/>
              </w:rPr>
            </w:pPr>
          </w:p>
        </w:tc>
        <w:tc>
          <w:tcPr>
            <w:tcW w:w="2610" w:type="dxa"/>
            <w:vAlign w:val="center"/>
          </w:tcPr>
          <w:p w14:paraId="14D2F21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玻璃窗</w:t>
            </w:r>
          </w:p>
        </w:tc>
        <w:tc>
          <w:tcPr>
            <w:tcW w:w="4834" w:type="dxa"/>
            <w:vAlign w:val="center"/>
          </w:tcPr>
          <w:p w14:paraId="7B9EA89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光亮、无尘土、无污迹</w:t>
            </w:r>
          </w:p>
        </w:tc>
        <w:tc>
          <w:tcPr>
            <w:tcW w:w="2336" w:type="dxa"/>
            <w:vAlign w:val="center"/>
          </w:tcPr>
          <w:p w14:paraId="10B7485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E8A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0A06A013">
            <w:pPr>
              <w:spacing w:line="240" w:lineRule="atLeast"/>
              <w:rPr>
                <w:rFonts w:hint="eastAsia" w:ascii="仿宋_GB2312" w:hAnsi="仿宋_GB2312" w:eastAsia="仿宋_GB2312" w:cs="仿宋_GB2312"/>
                <w:spacing w:val="27"/>
                <w:sz w:val="24"/>
              </w:rPr>
            </w:pPr>
          </w:p>
        </w:tc>
        <w:tc>
          <w:tcPr>
            <w:tcW w:w="2610" w:type="dxa"/>
            <w:vAlign w:val="center"/>
          </w:tcPr>
          <w:p w14:paraId="3B37B9D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天花</w:t>
            </w:r>
          </w:p>
        </w:tc>
        <w:tc>
          <w:tcPr>
            <w:tcW w:w="4834" w:type="dxa"/>
            <w:vAlign w:val="center"/>
          </w:tcPr>
          <w:p w14:paraId="63E23FA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无积尘、无污渍、无杂物、无蜘蛛网</w:t>
            </w:r>
          </w:p>
        </w:tc>
        <w:tc>
          <w:tcPr>
            <w:tcW w:w="2336" w:type="dxa"/>
            <w:vAlign w:val="center"/>
          </w:tcPr>
          <w:p w14:paraId="79AFF65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76D6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restart"/>
            <w:textDirection w:val="tbLrV"/>
            <w:vAlign w:val="center"/>
          </w:tcPr>
          <w:p w14:paraId="5CDA7F4F">
            <w:pPr>
              <w:spacing w:line="240" w:lineRule="atLeast"/>
              <w:ind w:left="113" w:right="113"/>
              <w:jc w:val="center"/>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卫生间</w:t>
            </w:r>
          </w:p>
        </w:tc>
        <w:tc>
          <w:tcPr>
            <w:tcW w:w="2610" w:type="dxa"/>
            <w:vAlign w:val="center"/>
          </w:tcPr>
          <w:p w14:paraId="4552D20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洁具</w:t>
            </w:r>
          </w:p>
        </w:tc>
        <w:tc>
          <w:tcPr>
            <w:tcW w:w="4834" w:type="dxa"/>
            <w:vAlign w:val="center"/>
          </w:tcPr>
          <w:p w14:paraId="1550A96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清洁、无水迹、无异味、齐全、无破损</w:t>
            </w:r>
          </w:p>
        </w:tc>
        <w:tc>
          <w:tcPr>
            <w:tcW w:w="2336" w:type="dxa"/>
            <w:vAlign w:val="center"/>
          </w:tcPr>
          <w:p w14:paraId="527F406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46A2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2DBEB4FC">
            <w:pPr>
              <w:spacing w:line="240" w:lineRule="atLeast"/>
              <w:rPr>
                <w:rFonts w:hint="eastAsia" w:ascii="仿宋_GB2312" w:hAnsi="仿宋_GB2312" w:eastAsia="仿宋_GB2312" w:cs="仿宋_GB2312"/>
                <w:spacing w:val="27"/>
                <w:sz w:val="24"/>
              </w:rPr>
            </w:pPr>
          </w:p>
        </w:tc>
        <w:tc>
          <w:tcPr>
            <w:tcW w:w="2610" w:type="dxa"/>
            <w:vAlign w:val="center"/>
          </w:tcPr>
          <w:p w14:paraId="0831E9B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镜子</w:t>
            </w:r>
          </w:p>
        </w:tc>
        <w:tc>
          <w:tcPr>
            <w:tcW w:w="4834" w:type="dxa"/>
            <w:vAlign w:val="center"/>
          </w:tcPr>
          <w:p w14:paraId="7DDFAD8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洁净明亮、无灰尘、无污迹、无水迹、无涂料、无手印</w:t>
            </w:r>
          </w:p>
        </w:tc>
        <w:tc>
          <w:tcPr>
            <w:tcW w:w="2336" w:type="dxa"/>
            <w:vAlign w:val="center"/>
          </w:tcPr>
          <w:p w14:paraId="0910052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4CE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670F4CCA">
            <w:pPr>
              <w:spacing w:line="240" w:lineRule="atLeast"/>
              <w:rPr>
                <w:rFonts w:hint="eastAsia" w:ascii="仿宋_GB2312" w:hAnsi="仿宋_GB2312" w:eastAsia="仿宋_GB2312" w:cs="仿宋_GB2312"/>
                <w:spacing w:val="27"/>
                <w:sz w:val="24"/>
              </w:rPr>
            </w:pPr>
          </w:p>
        </w:tc>
        <w:tc>
          <w:tcPr>
            <w:tcW w:w="2610" w:type="dxa"/>
            <w:vAlign w:val="center"/>
          </w:tcPr>
          <w:p w14:paraId="5101C51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镀件</w:t>
            </w:r>
          </w:p>
        </w:tc>
        <w:tc>
          <w:tcPr>
            <w:tcW w:w="4834" w:type="dxa"/>
            <w:vAlign w:val="center"/>
          </w:tcPr>
          <w:p w14:paraId="4BF3BA4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光亮、无浮尘、无水迹、无锈斑、无锈蚀</w:t>
            </w:r>
          </w:p>
        </w:tc>
        <w:tc>
          <w:tcPr>
            <w:tcW w:w="2336" w:type="dxa"/>
            <w:vAlign w:val="center"/>
          </w:tcPr>
          <w:p w14:paraId="603F3B3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671D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BA123F1">
            <w:pPr>
              <w:spacing w:line="240" w:lineRule="atLeast"/>
              <w:rPr>
                <w:rFonts w:hint="eastAsia" w:ascii="仿宋_GB2312" w:hAnsi="仿宋_GB2312" w:eastAsia="仿宋_GB2312" w:cs="仿宋_GB2312"/>
                <w:spacing w:val="27"/>
                <w:sz w:val="24"/>
              </w:rPr>
            </w:pPr>
          </w:p>
        </w:tc>
        <w:tc>
          <w:tcPr>
            <w:tcW w:w="2610" w:type="dxa"/>
            <w:vAlign w:val="center"/>
          </w:tcPr>
          <w:p w14:paraId="2FECA48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洗手台</w:t>
            </w:r>
          </w:p>
        </w:tc>
        <w:tc>
          <w:tcPr>
            <w:tcW w:w="4834" w:type="dxa"/>
            <w:vAlign w:val="center"/>
          </w:tcPr>
          <w:p w14:paraId="246F951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无灰尘、无污迹、无涂料、无积水，洗手盆粘胶接缝位干净、无霉点</w:t>
            </w:r>
          </w:p>
        </w:tc>
        <w:tc>
          <w:tcPr>
            <w:tcW w:w="2336" w:type="dxa"/>
            <w:vAlign w:val="center"/>
          </w:tcPr>
          <w:p w14:paraId="67B6B3D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4E73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6E49DDA1">
            <w:pPr>
              <w:spacing w:line="240" w:lineRule="atLeast"/>
              <w:rPr>
                <w:rFonts w:hint="eastAsia" w:ascii="仿宋_GB2312" w:hAnsi="仿宋_GB2312" w:eastAsia="仿宋_GB2312" w:cs="仿宋_GB2312"/>
                <w:spacing w:val="27"/>
                <w:sz w:val="24"/>
              </w:rPr>
            </w:pPr>
          </w:p>
        </w:tc>
        <w:tc>
          <w:tcPr>
            <w:tcW w:w="2610" w:type="dxa"/>
            <w:vAlign w:val="center"/>
          </w:tcPr>
          <w:p w14:paraId="22C857E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天面</w:t>
            </w:r>
          </w:p>
        </w:tc>
        <w:tc>
          <w:tcPr>
            <w:tcW w:w="4834" w:type="dxa"/>
            <w:vAlign w:val="center"/>
          </w:tcPr>
          <w:p w14:paraId="7AE23BC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无灰尘、无污迹</w:t>
            </w:r>
          </w:p>
        </w:tc>
        <w:tc>
          <w:tcPr>
            <w:tcW w:w="2336" w:type="dxa"/>
            <w:vAlign w:val="center"/>
          </w:tcPr>
          <w:p w14:paraId="541BED80">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2DB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2CFCCE6">
            <w:pPr>
              <w:spacing w:line="240" w:lineRule="atLeast"/>
              <w:rPr>
                <w:rFonts w:hint="eastAsia" w:ascii="仿宋_GB2312" w:hAnsi="仿宋_GB2312" w:eastAsia="仿宋_GB2312" w:cs="仿宋_GB2312"/>
                <w:spacing w:val="27"/>
                <w:sz w:val="24"/>
              </w:rPr>
            </w:pPr>
          </w:p>
        </w:tc>
        <w:tc>
          <w:tcPr>
            <w:tcW w:w="2610" w:type="dxa"/>
            <w:vAlign w:val="center"/>
          </w:tcPr>
          <w:p w14:paraId="68F45B8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地面</w:t>
            </w:r>
          </w:p>
        </w:tc>
        <w:tc>
          <w:tcPr>
            <w:tcW w:w="4834" w:type="dxa"/>
            <w:vAlign w:val="center"/>
          </w:tcPr>
          <w:p w14:paraId="01696C2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清洁、无污迹、无水痕、无杂物</w:t>
            </w:r>
          </w:p>
        </w:tc>
        <w:tc>
          <w:tcPr>
            <w:tcW w:w="2336" w:type="dxa"/>
            <w:vAlign w:val="center"/>
          </w:tcPr>
          <w:p w14:paraId="4466903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3EF0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557D12CC">
            <w:pPr>
              <w:spacing w:line="240" w:lineRule="atLeast"/>
              <w:rPr>
                <w:rFonts w:hint="eastAsia" w:ascii="仿宋_GB2312" w:hAnsi="仿宋_GB2312" w:eastAsia="仿宋_GB2312" w:cs="仿宋_GB2312"/>
                <w:spacing w:val="27"/>
                <w:sz w:val="24"/>
              </w:rPr>
            </w:pPr>
          </w:p>
        </w:tc>
        <w:tc>
          <w:tcPr>
            <w:tcW w:w="2610" w:type="dxa"/>
            <w:vAlign w:val="center"/>
          </w:tcPr>
          <w:p w14:paraId="3A46FFF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门</w:t>
            </w:r>
          </w:p>
        </w:tc>
        <w:tc>
          <w:tcPr>
            <w:tcW w:w="4834" w:type="dxa"/>
            <w:vAlign w:val="center"/>
          </w:tcPr>
          <w:p w14:paraId="50D76B9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无灰尘、无污渍、无涂料油漆</w:t>
            </w:r>
          </w:p>
        </w:tc>
        <w:tc>
          <w:tcPr>
            <w:tcW w:w="2336" w:type="dxa"/>
            <w:vAlign w:val="center"/>
          </w:tcPr>
          <w:p w14:paraId="73487D0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308D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9489AAE">
            <w:pPr>
              <w:spacing w:line="240" w:lineRule="atLeast"/>
              <w:rPr>
                <w:rFonts w:hint="eastAsia" w:ascii="仿宋_GB2312" w:hAnsi="仿宋_GB2312" w:eastAsia="仿宋_GB2312" w:cs="仿宋_GB2312"/>
                <w:spacing w:val="27"/>
                <w:sz w:val="24"/>
              </w:rPr>
            </w:pPr>
          </w:p>
        </w:tc>
        <w:tc>
          <w:tcPr>
            <w:tcW w:w="2610" w:type="dxa"/>
            <w:vAlign w:val="center"/>
          </w:tcPr>
          <w:p w14:paraId="3162E02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便池</w:t>
            </w:r>
          </w:p>
        </w:tc>
        <w:tc>
          <w:tcPr>
            <w:tcW w:w="4834" w:type="dxa"/>
            <w:vAlign w:val="center"/>
          </w:tcPr>
          <w:p w14:paraId="393EE57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光洁、无污垢、无黄渍、无水泥涂料、无异味、便池接合处无污垢、无污迹</w:t>
            </w:r>
          </w:p>
        </w:tc>
        <w:tc>
          <w:tcPr>
            <w:tcW w:w="2336" w:type="dxa"/>
            <w:vAlign w:val="center"/>
          </w:tcPr>
          <w:p w14:paraId="3CF57B7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562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D5741D9">
            <w:pPr>
              <w:spacing w:line="240" w:lineRule="atLeast"/>
              <w:rPr>
                <w:rFonts w:hint="eastAsia" w:ascii="仿宋_GB2312" w:hAnsi="仿宋_GB2312" w:eastAsia="仿宋_GB2312" w:cs="仿宋_GB2312"/>
                <w:spacing w:val="27"/>
                <w:sz w:val="24"/>
              </w:rPr>
            </w:pPr>
          </w:p>
        </w:tc>
        <w:tc>
          <w:tcPr>
            <w:tcW w:w="2610" w:type="dxa"/>
            <w:vAlign w:val="center"/>
          </w:tcPr>
          <w:p w14:paraId="5785EBA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隔板</w:t>
            </w:r>
          </w:p>
        </w:tc>
        <w:tc>
          <w:tcPr>
            <w:tcW w:w="4834" w:type="dxa"/>
            <w:vAlign w:val="center"/>
          </w:tcPr>
          <w:p w14:paraId="47ADA2D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无灰尘、无涂料、无污渍、无乱张贴 广告</w:t>
            </w:r>
          </w:p>
        </w:tc>
        <w:tc>
          <w:tcPr>
            <w:tcW w:w="2336" w:type="dxa"/>
            <w:vAlign w:val="center"/>
          </w:tcPr>
          <w:p w14:paraId="6B4C9E5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0B5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5E04F14E">
            <w:pPr>
              <w:spacing w:line="240" w:lineRule="atLeast"/>
              <w:rPr>
                <w:rFonts w:hint="eastAsia" w:ascii="仿宋_GB2312" w:hAnsi="仿宋_GB2312" w:eastAsia="仿宋_GB2312" w:cs="仿宋_GB2312"/>
                <w:spacing w:val="27"/>
                <w:sz w:val="24"/>
              </w:rPr>
            </w:pPr>
          </w:p>
        </w:tc>
        <w:tc>
          <w:tcPr>
            <w:tcW w:w="2610" w:type="dxa"/>
            <w:vAlign w:val="center"/>
          </w:tcPr>
          <w:p w14:paraId="7EAA151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墙面</w:t>
            </w:r>
          </w:p>
        </w:tc>
        <w:tc>
          <w:tcPr>
            <w:tcW w:w="4834" w:type="dxa"/>
            <w:vAlign w:val="center"/>
          </w:tcPr>
          <w:p w14:paraId="5DF76EA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无明显灰尘及水印、污渍</w:t>
            </w:r>
          </w:p>
        </w:tc>
        <w:tc>
          <w:tcPr>
            <w:tcW w:w="2336" w:type="dxa"/>
            <w:vAlign w:val="center"/>
          </w:tcPr>
          <w:p w14:paraId="785C636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面巾纸或白手套擦拭</w:t>
            </w:r>
          </w:p>
        </w:tc>
      </w:tr>
      <w:tr w14:paraId="7578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F999B09">
            <w:pPr>
              <w:spacing w:line="240" w:lineRule="atLeast"/>
              <w:rPr>
                <w:rFonts w:hint="eastAsia" w:ascii="仿宋_GB2312" w:hAnsi="仿宋_GB2312" w:eastAsia="仿宋_GB2312" w:cs="仿宋_GB2312"/>
                <w:spacing w:val="27"/>
                <w:sz w:val="24"/>
              </w:rPr>
            </w:pPr>
          </w:p>
        </w:tc>
        <w:tc>
          <w:tcPr>
            <w:tcW w:w="2610" w:type="dxa"/>
            <w:vAlign w:val="center"/>
          </w:tcPr>
          <w:p w14:paraId="52DD846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灯具</w:t>
            </w:r>
          </w:p>
        </w:tc>
        <w:tc>
          <w:tcPr>
            <w:tcW w:w="4834" w:type="dxa"/>
            <w:vAlign w:val="center"/>
          </w:tcPr>
          <w:p w14:paraId="172E59D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无积尘、无污迹、无顽固性污渍(例如：油漆、涂料等)、罩内无虫尸</w:t>
            </w:r>
          </w:p>
        </w:tc>
        <w:tc>
          <w:tcPr>
            <w:tcW w:w="2336" w:type="dxa"/>
            <w:vAlign w:val="center"/>
          </w:tcPr>
          <w:p w14:paraId="6839337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目视或面巾纸擦拭</w:t>
            </w:r>
          </w:p>
        </w:tc>
      </w:tr>
      <w:tr w14:paraId="0AB5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257EDFFF">
            <w:pPr>
              <w:spacing w:line="240" w:lineRule="atLeast"/>
              <w:rPr>
                <w:rFonts w:hint="eastAsia" w:ascii="仿宋_GB2312" w:hAnsi="仿宋_GB2312" w:eastAsia="仿宋_GB2312" w:cs="仿宋_GB2312"/>
                <w:spacing w:val="27"/>
                <w:sz w:val="24"/>
              </w:rPr>
            </w:pPr>
          </w:p>
        </w:tc>
        <w:tc>
          <w:tcPr>
            <w:tcW w:w="2610" w:type="dxa"/>
            <w:vAlign w:val="center"/>
          </w:tcPr>
          <w:p w14:paraId="0F64132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风口</w:t>
            </w:r>
          </w:p>
        </w:tc>
        <w:tc>
          <w:tcPr>
            <w:tcW w:w="4834" w:type="dxa"/>
            <w:vAlign w:val="center"/>
          </w:tcPr>
          <w:p w14:paraId="0D40818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无积尘、无污迹、无顽固性污渍(例如：油漆、涂料等)</w:t>
            </w:r>
          </w:p>
        </w:tc>
        <w:tc>
          <w:tcPr>
            <w:tcW w:w="2336" w:type="dxa"/>
            <w:vAlign w:val="center"/>
          </w:tcPr>
          <w:p w14:paraId="7EB54219">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12E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769AEDD2">
            <w:pPr>
              <w:spacing w:line="240" w:lineRule="atLeast"/>
              <w:rPr>
                <w:rFonts w:hint="eastAsia" w:ascii="仿宋_GB2312" w:hAnsi="仿宋_GB2312" w:eastAsia="仿宋_GB2312" w:cs="仿宋_GB2312"/>
                <w:spacing w:val="27"/>
                <w:sz w:val="24"/>
              </w:rPr>
            </w:pPr>
          </w:p>
        </w:tc>
        <w:tc>
          <w:tcPr>
            <w:tcW w:w="2610" w:type="dxa"/>
            <w:vAlign w:val="center"/>
          </w:tcPr>
          <w:p w14:paraId="30A2895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天花</w:t>
            </w:r>
          </w:p>
        </w:tc>
        <w:tc>
          <w:tcPr>
            <w:tcW w:w="4834" w:type="dxa"/>
            <w:vAlign w:val="center"/>
          </w:tcPr>
          <w:p w14:paraId="667B0EB1">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无积尘、无污渍、无蜘蛛网</w:t>
            </w:r>
          </w:p>
        </w:tc>
        <w:tc>
          <w:tcPr>
            <w:tcW w:w="2336" w:type="dxa"/>
            <w:vAlign w:val="center"/>
          </w:tcPr>
          <w:p w14:paraId="19EF787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3C6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073B5C0">
            <w:pPr>
              <w:spacing w:line="240" w:lineRule="atLeast"/>
              <w:rPr>
                <w:rFonts w:hint="eastAsia" w:ascii="仿宋_GB2312" w:hAnsi="仿宋_GB2312" w:eastAsia="仿宋_GB2312" w:cs="仿宋_GB2312"/>
                <w:spacing w:val="27"/>
                <w:sz w:val="24"/>
              </w:rPr>
            </w:pPr>
          </w:p>
        </w:tc>
        <w:tc>
          <w:tcPr>
            <w:tcW w:w="2610" w:type="dxa"/>
            <w:vAlign w:val="center"/>
          </w:tcPr>
          <w:p w14:paraId="6210609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污物桶(垃圾篓)</w:t>
            </w:r>
          </w:p>
        </w:tc>
        <w:tc>
          <w:tcPr>
            <w:tcW w:w="4834" w:type="dxa"/>
            <w:vAlign w:val="center"/>
          </w:tcPr>
          <w:p w14:paraId="2956528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无积尘、无污渍、无蜘蛛网</w:t>
            </w:r>
          </w:p>
        </w:tc>
        <w:tc>
          <w:tcPr>
            <w:tcW w:w="2336" w:type="dxa"/>
            <w:vAlign w:val="center"/>
          </w:tcPr>
          <w:p w14:paraId="6FA8DE6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目视或面巾纸擦拭</w:t>
            </w:r>
          </w:p>
        </w:tc>
      </w:tr>
      <w:tr w14:paraId="4955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CEFEAFA">
            <w:pPr>
              <w:spacing w:line="240" w:lineRule="atLeast"/>
              <w:rPr>
                <w:rFonts w:hint="eastAsia" w:ascii="仿宋_GB2312" w:hAnsi="仿宋_GB2312" w:eastAsia="仿宋_GB2312" w:cs="仿宋_GB2312"/>
                <w:spacing w:val="27"/>
                <w:sz w:val="24"/>
              </w:rPr>
            </w:pPr>
          </w:p>
        </w:tc>
        <w:tc>
          <w:tcPr>
            <w:tcW w:w="2610" w:type="dxa"/>
            <w:vAlign w:val="center"/>
          </w:tcPr>
          <w:p w14:paraId="2B1644CD">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地漏</w:t>
            </w:r>
          </w:p>
        </w:tc>
        <w:tc>
          <w:tcPr>
            <w:tcW w:w="4834" w:type="dxa"/>
            <w:vAlign w:val="center"/>
          </w:tcPr>
          <w:p w14:paraId="105A26FF">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无污垢、无杂物、无异味、保持畅通</w:t>
            </w:r>
          </w:p>
        </w:tc>
        <w:tc>
          <w:tcPr>
            <w:tcW w:w="2336" w:type="dxa"/>
            <w:vAlign w:val="center"/>
          </w:tcPr>
          <w:p w14:paraId="6D96B2CA">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冲水数次检测</w:t>
            </w:r>
          </w:p>
        </w:tc>
      </w:tr>
      <w:tr w14:paraId="27C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restart"/>
            <w:vAlign w:val="center"/>
          </w:tcPr>
          <w:p w14:paraId="0034267C">
            <w:pPr>
              <w:spacing w:line="240" w:lineRule="atLeast"/>
              <w:rPr>
                <w:rFonts w:hint="eastAsia" w:ascii="仿宋_GB2312" w:hAnsi="仿宋_GB2312" w:eastAsia="仿宋_GB2312" w:cs="仿宋_GB2312"/>
                <w:spacing w:val="27"/>
                <w:sz w:val="24"/>
              </w:rPr>
            </w:pPr>
          </w:p>
          <w:p w14:paraId="6BB51DA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楼顶天台</w:t>
            </w:r>
          </w:p>
        </w:tc>
        <w:tc>
          <w:tcPr>
            <w:tcW w:w="2610" w:type="dxa"/>
            <w:vAlign w:val="center"/>
          </w:tcPr>
          <w:p w14:paraId="1E3EF81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天台管道</w:t>
            </w:r>
          </w:p>
        </w:tc>
        <w:tc>
          <w:tcPr>
            <w:tcW w:w="4834" w:type="dxa"/>
            <w:vAlign w:val="center"/>
          </w:tcPr>
          <w:p w14:paraId="70BF842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表面干净、无污染</w:t>
            </w:r>
          </w:p>
        </w:tc>
        <w:tc>
          <w:tcPr>
            <w:tcW w:w="2336" w:type="dxa"/>
            <w:vAlign w:val="center"/>
          </w:tcPr>
          <w:p w14:paraId="7E3DE68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6931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401B8261">
            <w:pPr>
              <w:spacing w:line="240" w:lineRule="atLeast"/>
              <w:rPr>
                <w:rFonts w:hint="eastAsia" w:ascii="仿宋_GB2312" w:hAnsi="仿宋_GB2312" w:eastAsia="仿宋_GB2312" w:cs="仿宋_GB2312"/>
                <w:spacing w:val="27"/>
                <w:sz w:val="24"/>
              </w:rPr>
            </w:pPr>
          </w:p>
        </w:tc>
        <w:tc>
          <w:tcPr>
            <w:tcW w:w="2610" w:type="dxa"/>
            <w:vAlign w:val="center"/>
          </w:tcPr>
          <w:p w14:paraId="7A65A817">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电缆桥架</w:t>
            </w:r>
          </w:p>
        </w:tc>
        <w:tc>
          <w:tcPr>
            <w:tcW w:w="4834" w:type="dxa"/>
            <w:vAlign w:val="center"/>
          </w:tcPr>
          <w:p w14:paraId="28EE66E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表面干净、无污染</w:t>
            </w:r>
          </w:p>
        </w:tc>
        <w:tc>
          <w:tcPr>
            <w:tcW w:w="2336" w:type="dxa"/>
            <w:vAlign w:val="center"/>
          </w:tcPr>
          <w:p w14:paraId="5CEF7394">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24DC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389EAD29">
            <w:pPr>
              <w:spacing w:line="240" w:lineRule="atLeast"/>
              <w:rPr>
                <w:rFonts w:hint="eastAsia" w:ascii="仿宋_GB2312" w:hAnsi="仿宋_GB2312" w:eastAsia="仿宋_GB2312" w:cs="仿宋_GB2312"/>
                <w:spacing w:val="27"/>
                <w:sz w:val="24"/>
              </w:rPr>
            </w:pPr>
          </w:p>
        </w:tc>
        <w:tc>
          <w:tcPr>
            <w:tcW w:w="2610" w:type="dxa"/>
            <w:vAlign w:val="center"/>
          </w:tcPr>
          <w:p w14:paraId="3A65CBF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雨水管</w:t>
            </w:r>
          </w:p>
        </w:tc>
        <w:tc>
          <w:tcPr>
            <w:tcW w:w="4834" w:type="dxa"/>
            <w:vAlign w:val="center"/>
          </w:tcPr>
          <w:p w14:paraId="6E4ECD4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无垃圾、无杂物、排水通畅</w:t>
            </w:r>
          </w:p>
        </w:tc>
        <w:tc>
          <w:tcPr>
            <w:tcW w:w="2336" w:type="dxa"/>
            <w:vAlign w:val="center"/>
          </w:tcPr>
          <w:p w14:paraId="6025CAA6">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6981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vMerge w:val="continue"/>
            <w:vAlign w:val="center"/>
          </w:tcPr>
          <w:p w14:paraId="2C21FE40">
            <w:pPr>
              <w:spacing w:line="240" w:lineRule="atLeast"/>
              <w:rPr>
                <w:rFonts w:hint="eastAsia" w:ascii="仿宋_GB2312" w:hAnsi="仿宋_GB2312" w:eastAsia="仿宋_GB2312" w:cs="仿宋_GB2312"/>
                <w:spacing w:val="27"/>
                <w:sz w:val="24"/>
              </w:rPr>
            </w:pPr>
          </w:p>
        </w:tc>
        <w:tc>
          <w:tcPr>
            <w:tcW w:w="2610" w:type="dxa"/>
            <w:vAlign w:val="center"/>
          </w:tcPr>
          <w:p w14:paraId="2F23B5B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地面</w:t>
            </w:r>
          </w:p>
        </w:tc>
        <w:tc>
          <w:tcPr>
            <w:tcW w:w="4834" w:type="dxa"/>
            <w:vAlign w:val="center"/>
          </w:tcPr>
          <w:p w14:paraId="0800015C">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无垃圾、无杂物</w:t>
            </w:r>
          </w:p>
        </w:tc>
        <w:tc>
          <w:tcPr>
            <w:tcW w:w="2336" w:type="dxa"/>
            <w:vAlign w:val="center"/>
          </w:tcPr>
          <w:p w14:paraId="0340D6E8">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63FD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80" w:type="dxa"/>
            <w:vMerge w:val="continue"/>
            <w:vAlign w:val="center"/>
          </w:tcPr>
          <w:p w14:paraId="1A37E4D7">
            <w:pPr>
              <w:spacing w:line="240" w:lineRule="atLeast"/>
              <w:rPr>
                <w:rFonts w:hint="eastAsia" w:ascii="仿宋_GB2312" w:hAnsi="仿宋_GB2312" w:eastAsia="仿宋_GB2312" w:cs="仿宋_GB2312"/>
                <w:spacing w:val="27"/>
                <w:sz w:val="24"/>
              </w:rPr>
            </w:pPr>
          </w:p>
        </w:tc>
        <w:tc>
          <w:tcPr>
            <w:tcW w:w="2610" w:type="dxa"/>
            <w:vAlign w:val="center"/>
          </w:tcPr>
          <w:p w14:paraId="6D52BBFB">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公共设施</w:t>
            </w:r>
          </w:p>
        </w:tc>
        <w:tc>
          <w:tcPr>
            <w:tcW w:w="4834" w:type="dxa"/>
            <w:vAlign w:val="center"/>
          </w:tcPr>
          <w:p w14:paraId="1A028F03">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清洁、无污染</w:t>
            </w:r>
          </w:p>
        </w:tc>
        <w:tc>
          <w:tcPr>
            <w:tcW w:w="2336" w:type="dxa"/>
            <w:vAlign w:val="center"/>
          </w:tcPr>
          <w:p w14:paraId="6F351F42">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r w14:paraId="06D3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090" w:type="dxa"/>
            <w:gridSpan w:val="2"/>
            <w:vAlign w:val="center"/>
          </w:tcPr>
          <w:p w14:paraId="7F7C1C8F">
            <w:pPr>
              <w:spacing w:line="240" w:lineRule="atLeast"/>
              <w:jc w:val="center"/>
              <w:rPr>
                <w:rFonts w:hint="eastAsia" w:ascii="仿宋_GB2312" w:hAnsi="仿宋_GB2312" w:eastAsia="仿宋_GB2312" w:cs="仿宋_GB2312"/>
                <w:spacing w:val="27"/>
                <w:sz w:val="24"/>
                <w:lang w:eastAsia="en-US"/>
              </w:rPr>
            </w:pPr>
            <w:r>
              <w:rPr>
                <w:rFonts w:hint="eastAsia" w:ascii="仿宋_GB2312" w:hAnsi="仿宋_GB2312" w:eastAsia="仿宋_GB2312" w:cs="仿宋_GB2312"/>
                <w:spacing w:val="27"/>
                <w:sz w:val="24"/>
              </w:rPr>
              <w:t>各区域残留垃圾清运</w:t>
            </w:r>
          </w:p>
        </w:tc>
        <w:tc>
          <w:tcPr>
            <w:tcW w:w="4834" w:type="dxa"/>
          </w:tcPr>
          <w:p w14:paraId="57609295">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清离现场，无任何杂物残留</w:t>
            </w:r>
          </w:p>
        </w:tc>
        <w:tc>
          <w:tcPr>
            <w:tcW w:w="2336" w:type="dxa"/>
            <w:vAlign w:val="center"/>
          </w:tcPr>
          <w:p w14:paraId="2EE4490E">
            <w:pPr>
              <w:spacing w:line="240" w:lineRule="atLeast"/>
              <w:rPr>
                <w:rFonts w:hint="eastAsia" w:ascii="仿宋_GB2312" w:hAnsi="仿宋_GB2312" w:eastAsia="仿宋_GB2312" w:cs="仿宋_GB2312"/>
                <w:spacing w:val="27"/>
                <w:sz w:val="24"/>
              </w:rPr>
            </w:pPr>
            <w:r>
              <w:rPr>
                <w:rFonts w:hint="eastAsia" w:ascii="仿宋_GB2312" w:hAnsi="仿宋_GB2312" w:eastAsia="仿宋_GB2312" w:cs="仿宋_GB2312"/>
                <w:spacing w:val="27"/>
                <w:sz w:val="24"/>
              </w:rPr>
              <w:t>目视</w:t>
            </w:r>
          </w:p>
        </w:tc>
      </w:tr>
    </w:tbl>
    <w:p w14:paraId="7514E5A9">
      <w:pPr>
        <w:spacing w:line="240" w:lineRule="auto"/>
        <w:rPr>
          <w:rFonts w:hint="eastAsia" w:ascii="方正小标宋简体" w:hAnsi="方正小标宋简体" w:eastAsia="方正小标宋简体" w:cs="方正小标宋简体"/>
          <w:spacing w:val="27"/>
          <w:sz w:val="44"/>
          <w:szCs w:val="44"/>
        </w:rPr>
      </w:pPr>
      <w:r>
        <w:rPr>
          <w:rFonts w:hint="eastAsia" w:ascii="方正小标宋简体" w:hAnsi="方正小标宋简体" w:eastAsia="方正小标宋简体" w:cs="方正小标宋简体"/>
          <w:spacing w:val="27"/>
          <w:sz w:val="44"/>
          <w:szCs w:val="44"/>
        </w:rPr>
        <w:br w:type="page"/>
      </w:r>
    </w:p>
    <w:p w14:paraId="728B5C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附件2：供应商信用承诺函​</w:t>
      </w:r>
    </w:p>
    <w:p w14:paraId="06BD5E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 xml:space="preserve"> ​</w:t>
      </w:r>
    </w:p>
    <w:p w14:paraId="44C12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[供应商名称]       </w:t>
      </w:r>
      <w:r>
        <w:rPr>
          <w:rFonts w:hint="eastAsia" w:ascii="仿宋_GB2312" w:hAnsi="仿宋_GB2312" w:eastAsia="仿宋_GB2312" w:cs="仿宋_GB2312"/>
          <w:b w:val="0"/>
          <w:bCs w:val="0"/>
          <w:sz w:val="32"/>
          <w:szCs w:val="32"/>
          <w:lang w:val="en-US" w:eastAsia="zh-CN"/>
        </w:rPr>
        <w:t>（以下简称“我司”）参与      竞价比选活动，现我司郑重承诺如下：​</w:t>
      </w:r>
    </w:p>
    <w:p w14:paraId="6FE33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一、截至本承诺函签署之日，我司不存在下列情形：</w:t>
      </w:r>
    </w:p>
    <w:p w14:paraId="52453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（一）供应商相互串通投标或者与委托人串通投标的，供应商向委托人或者评标委员会成员行贿的；</w:t>
      </w:r>
    </w:p>
    <w:p w14:paraId="60D5B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（二）以他人名义投标、提供虚假材料或者以其他方式弄虚作假的；</w:t>
      </w:r>
    </w:p>
    <w:p w14:paraId="34111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（三）出让或者出租资格、资质证书供他人投标的；</w:t>
      </w:r>
    </w:p>
    <w:p w14:paraId="408B5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（四）供应商或者其他利害关系人捏造事实、伪造材料或者以非法手段取得证明材料进行投诉，给他人造成损失的；</w:t>
      </w:r>
    </w:p>
    <w:p w14:paraId="761D7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28C58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（六）成交人无正当理由不与委托人订立合同，在签订合同时向委托人提出附加条件，或者不按照采购文件要求提交履约保证金的；</w:t>
      </w:r>
    </w:p>
    <w:p w14:paraId="0BC61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（七）拒绝有关部门监督检查或者提供虚假情况的；</w:t>
      </w:r>
    </w:p>
    <w:p w14:paraId="23158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（八）提供假冒伪劣产品；</w:t>
      </w:r>
    </w:p>
    <w:p w14:paraId="58107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（九）无正当理由擅自变更、中止或者终止合同；</w:t>
      </w:r>
    </w:p>
    <w:p w14:paraId="34133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（十）因供应商原因发生较大及以上安全、质量、环保事故（政府主管部门定性）；</w:t>
      </w:r>
    </w:p>
    <w:p w14:paraId="58AA5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（十一）框架协议采购项目在框架协议期内拒绝接受采购订单数量达3个的；</w:t>
      </w:r>
    </w:p>
    <w:p w14:paraId="714379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（十二）泄露海口市产业发展投资集团有限公司或子公司的商业秘密，产生不良影响的；</w:t>
      </w:r>
    </w:p>
    <w:p w14:paraId="53E9D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（十三）因供应商自身或其分包单位原因在项目实施过程中产生上访、围堵、重大舆情等恶性事件，影响海口市产业发展投资集团有限公司或子公司声誉的；</w:t>
      </w:r>
    </w:p>
    <w:p w14:paraId="4C05B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（十四）擅自更换核心团队/主设备品牌，降低配置，构成实质性违约的；</w:t>
      </w:r>
    </w:p>
    <w:p w14:paraId="34F304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（十五）报价失误、漏项导致合同无法履行，又不接受调价或终止合同的；</w:t>
      </w:r>
    </w:p>
    <w:p w14:paraId="6CDC0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（十六）其他违反国家法律、法规行为的。</w:t>
      </w:r>
    </w:p>
    <w:p w14:paraId="06E44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4797C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（一）已提交响应文件的供应商尚未完成评审的，作否决响应资格处理；</w:t>
      </w:r>
    </w:p>
    <w:p w14:paraId="4E314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（二）尚未发出成交（入围）通知书的，取消成交（入围）资格；</w:t>
      </w:r>
    </w:p>
    <w:p w14:paraId="203EB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（三）已签订框架协议的，不授予新的订单。</w:t>
      </w:r>
    </w:p>
    <w:p w14:paraId="367CD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同时，我司将承担由此给委托人、采购代理机构造成的全部损失（包括但不限于重新采购的费用、工期延误损失等）。</w:t>
      </w:r>
    </w:p>
    <w:p w14:paraId="3E89F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25929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四、本承诺函自我司法定代表人或授权代表人签字并加盖公章之日起生效，对我司具有法律约束力。​</w:t>
      </w:r>
    </w:p>
    <w:p w14:paraId="438FB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14:paraId="522AE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240A7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供应商：</w:t>
      </w:r>
      <w:r>
        <w:rPr>
          <w:rFonts w:hint="eastAsia" w:ascii="仿宋_GB2312" w:hAnsi="仿宋_GB2312" w:eastAsia="仿宋_GB2312" w:cs="仿宋_GB2312"/>
          <w:b w:val="0"/>
          <w:bCs w:val="0"/>
          <w:sz w:val="32"/>
          <w:szCs w:val="32"/>
          <w:lang w:val="zh-CN" w:eastAsia="zh-CN"/>
        </w:rPr>
        <w:t xml:space="preserve"> </w:t>
      </w:r>
      <w:r>
        <w:rPr>
          <w:rFonts w:hint="eastAsia" w:ascii="仿宋_GB2312" w:hAnsi="仿宋_GB2312" w:eastAsia="仿宋_GB2312" w:cs="仿宋_GB2312"/>
          <w:b w:val="0"/>
          <w:bCs w:val="0"/>
          <w:sz w:val="32"/>
          <w:szCs w:val="32"/>
          <w:lang w:val="en-US" w:eastAsia="zh-CN"/>
        </w:rPr>
        <w:t xml:space="preserve">        （盖单位章）</w:t>
      </w:r>
    </w:p>
    <w:p w14:paraId="351ED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法定代表人或其委托代理人：     （签字）</w:t>
      </w:r>
    </w:p>
    <w:p w14:paraId="66D17E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年    月   日</w:t>
      </w:r>
    </w:p>
    <w:p w14:paraId="31FCED1B">
      <w:pPr>
        <w:spacing w:line="560" w:lineRule="exact"/>
        <w:rPr>
          <w:rFonts w:hint="eastAsia" w:ascii="方正小标宋简体" w:hAnsi="方正小标宋简体" w:eastAsia="方正小标宋简体" w:cs="方正小标宋简体"/>
          <w:spacing w:val="27"/>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05B3B3-F8D9-4C83-A916-3E356DDCF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910F824-9F16-4828-9E62-78D2B5197E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A51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DE4E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3DE4E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E4"/>
    <w:rsid w:val="00371BAC"/>
    <w:rsid w:val="004605E4"/>
    <w:rsid w:val="009B4B87"/>
    <w:rsid w:val="00D939F2"/>
    <w:rsid w:val="05A570FC"/>
    <w:rsid w:val="0CDA63E9"/>
    <w:rsid w:val="0E4F1A2E"/>
    <w:rsid w:val="149C4379"/>
    <w:rsid w:val="20A0213C"/>
    <w:rsid w:val="36BA38B4"/>
    <w:rsid w:val="386C0426"/>
    <w:rsid w:val="3A343F2E"/>
    <w:rsid w:val="42301D72"/>
    <w:rsid w:val="445804FC"/>
    <w:rsid w:val="47B505B2"/>
    <w:rsid w:val="48A26338"/>
    <w:rsid w:val="4AF71913"/>
    <w:rsid w:val="556B10E9"/>
    <w:rsid w:val="56395CDE"/>
    <w:rsid w:val="60565E0D"/>
    <w:rsid w:val="60791F08"/>
    <w:rsid w:val="67EC72B0"/>
    <w:rsid w:val="6AFB07EB"/>
    <w:rsid w:val="6F5D2889"/>
    <w:rsid w:val="71990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宋体" w:hAnsi="宋体" w:eastAsia="宋体" w:cs="宋体"/>
      <w:sz w:val="23"/>
      <w:szCs w:val="23"/>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5732</Words>
  <Characters>5802</Characters>
  <Lines>346</Lines>
  <Paragraphs>344</Paragraphs>
  <TotalTime>0</TotalTime>
  <ScaleCrop>false</ScaleCrop>
  <LinksUpToDate>false</LinksUpToDate>
  <CharactersWithSpaces>6107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2026-03-31T02:15:00Z</dcterms:created>
  <dc:creator>Dell</dc:creator>
  <cp:lastModifiedBy>wkk</cp:lastModifiedBy>
  <dcterms:modified xsi:type="dcterms:W3CDTF">2026-05-25T07:57:12Z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eyJoZGlkIjoiNjVkNjk4YzI3MTEyY2IwZWI2NTdlZjVmNzgzMWQ2ZTgiLCJ1c2VySWQiOiI3MjU5ODcwODEifQ==</vt:lpwstr>
  </property>
  <property fmtid="{D5CDD505-2E9C-101B-9397-08002B2CF9AE}" pid="4" name="ICV">
    <vt:lpwstr>F37EC8B46769435599F82E8AED9F0E32_13</vt:lpwstr>
  </property>
</Properties>
</file>